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B7C9A" w14:textId="77777777" w:rsidR="005155E9" w:rsidRPr="005155E9" w:rsidRDefault="005155E9" w:rsidP="005155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line="326" w:lineRule="auto"/>
        <w:jc w:val="center"/>
        <w:rPr>
          <w:rFonts w:ascii="Verdana" w:hAnsi="Verdana" w:cs="Courier New"/>
          <w:b/>
          <w:sz w:val="24"/>
          <w:szCs w:val="24"/>
        </w:rPr>
      </w:pPr>
      <w:r w:rsidRPr="005155E9">
        <w:rPr>
          <w:rFonts w:ascii="Verdana" w:hAnsi="Verdana" w:cs="Courier New"/>
          <w:b/>
          <w:sz w:val="24"/>
          <w:szCs w:val="24"/>
        </w:rPr>
        <w:t>TERMO DE REFERÊNCIA</w:t>
      </w:r>
    </w:p>
    <w:p w14:paraId="0E27DB84" w14:textId="77777777" w:rsidR="005155E9" w:rsidRPr="005155E9" w:rsidRDefault="005155E9" w:rsidP="005155E9">
      <w:pPr>
        <w:spacing w:line="326" w:lineRule="auto"/>
        <w:jc w:val="both"/>
        <w:rPr>
          <w:rFonts w:ascii="Verdana" w:hAnsi="Verdana" w:cs="Courier New"/>
          <w:color w:val="0070C0"/>
          <w:sz w:val="24"/>
          <w:szCs w:val="24"/>
        </w:rPr>
      </w:pPr>
    </w:p>
    <w:p w14:paraId="2A1D19F1" w14:textId="32001ACE" w:rsidR="005155E9" w:rsidRPr="005155E9" w:rsidRDefault="005155E9" w:rsidP="005155E9">
      <w:pPr>
        <w:pStyle w:val="PargrafodaLista"/>
        <w:widowControl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autoSpaceDE/>
        <w:autoSpaceDN/>
        <w:spacing w:line="326" w:lineRule="auto"/>
        <w:ind w:left="0" w:firstLine="0"/>
        <w:contextualSpacing/>
        <w:jc w:val="center"/>
        <w:rPr>
          <w:rFonts w:ascii="Verdana" w:hAnsi="Verdana"/>
          <w:b/>
          <w:sz w:val="24"/>
          <w:szCs w:val="24"/>
        </w:rPr>
      </w:pPr>
      <w:r w:rsidRPr="005155E9">
        <w:rPr>
          <w:rFonts w:ascii="Verdana" w:hAnsi="Verdana"/>
          <w:b/>
          <w:sz w:val="24"/>
          <w:szCs w:val="24"/>
        </w:rPr>
        <w:t>DEFINIÇÃO DO OBJETO</w:t>
      </w:r>
      <w:r w:rsidR="001C7973">
        <w:rPr>
          <w:rFonts w:ascii="Verdana" w:hAnsi="Verdana"/>
          <w:b/>
          <w:sz w:val="24"/>
          <w:szCs w:val="24"/>
        </w:rPr>
        <w:t>.</w:t>
      </w:r>
    </w:p>
    <w:p w14:paraId="3978F4DD" w14:textId="2D5B9AE1" w:rsidR="005155E9" w:rsidRPr="001C7973" w:rsidRDefault="005155E9" w:rsidP="005155E9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line="326" w:lineRule="auto"/>
        <w:ind w:left="0"/>
        <w:jc w:val="center"/>
        <w:rPr>
          <w:rFonts w:ascii="Verdana" w:hAnsi="Verdana"/>
          <w:bCs/>
        </w:rPr>
      </w:pPr>
      <w:r w:rsidRPr="001C7973">
        <w:rPr>
          <w:rFonts w:ascii="Verdana" w:hAnsi="Verdana"/>
          <w:bCs/>
        </w:rPr>
        <w:t>(artigo 6</w:t>
      </w:r>
      <w:r w:rsidR="00DD708C">
        <w:rPr>
          <w:rFonts w:ascii="Verdana" w:hAnsi="Verdana"/>
          <w:bCs/>
        </w:rPr>
        <w:t>º</w:t>
      </w:r>
      <w:r w:rsidRPr="001C7973">
        <w:rPr>
          <w:rFonts w:ascii="Verdana" w:hAnsi="Verdana"/>
          <w:bCs/>
        </w:rPr>
        <w:t xml:space="preserve">, inciso XXIII, alínea </w:t>
      </w:r>
      <w:r w:rsidR="001C7973" w:rsidRPr="001C7973">
        <w:rPr>
          <w:rFonts w:ascii="Verdana" w:hAnsi="Verdana"/>
          <w:bCs/>
        </w:rPr>
        <w:t>“</w:t>
      </w:r>
      <w:r w:rsidRPr="001C7973">
        <w:rPr>
          <w:rFonts w:ascii="Verdana" w:hAnsi="Verdana"/>
          <w:bCs/>
        </w:rPr>
        <w:t>a</w:t>
      </w:r>
      <w:r w:rsidR="001C7973" w:rsidRPr="001C7973">
        <w:rPr>
          <w:rFonts w:ascii="Verdana" w:hAnsi="Verdana"/>
          <w:bCs/>
        </w:rPr>
        <w:t>”</w:t>
      </w:r>
      <w:r w:rsidRPr="001C7973">
        <w:rPr>
          <w:rFonts w:ascii="Verdana" w:hAnsi="Verdana"/>
          <w:bCs/>
        </w:rPr>
        <w:t>, da Lei  nº</w:t>
      </w:r>
      <w:r w:rsidR="001C7973">
        <w:rPr>
          <w:rFonts w:ascii="Verdana" w:hAnsi="Verdana"/>
          <w:bCs/>
        </w:rPr>
        <w:t>.</w:t>
      </w:r>
      <w:r w:rsidRPr="001C7973">
        <w:rPr>
          <w:rFonts w:ascii="Verdana" w:hAnsi="Verdana"/>
          <w:bCs/>
        </w:rPr>
        <w:t xml:space="preserve"> 14.133/2021)</w:t>
      </w:r>
    </w:p>
    <w:p w14:paraId="1CB3AC02" w14:textId="77777777" w:rsidR="000433AD" w:rsidRPr="001C7973" w:rsidRDefault="000433AD" w:rsidP="00BC0B9D">
      <w:pPr>
        <w:spacing w:line="340" w:lineRule="atLeast"/>
        <w:ind w:left="284" w:right="1016"/>
        <w:jc w:val="both"/>
        <w:rPr>
          <w:rFonts w:ascii="Arial" w:hAnsi="Arial" w:cs="Arial"/>
          <w:bCs/>
          <w:sz w:val="24"/>
          <w:szCs w:val="24"/>
        </w:rPr>
      </w:pPr>
    </w:p>
    <w:p w14:paraId="1B31AA7C" w14:textId="5BFCCF2C" w:rsidR="00215D90" w:rsidRDefault="00215D90" w:rsidP="005155E9">
      <w:pPr>
        <w:spacing w:line="340" w:lineRule="atLeast"/>
        <w:ind w:right="59"/>
        <w:jc w:val="both"/>
        <w:rPr>
          <w:rFonts w:ascii="Verdana" w:hAnsi="Verdana" w:cs="Arial"/>
          <w:sz w:val="24"/>
          <w:szCs w:val="24"/>
        </w:rPr>
      </w:pPr>
      <w:r w:rsidRPr="005155E9">
        <w:rPr>
          <w:rFonts w:ascii="Verdana" w:hAnsi="Verdana" w:cs="Arial"/>
          <w:b/>
          <w:sz w:val="24"/>
          <w:szCs w:val="24"/>
        </w:rPr>
        <w:t>1.1.</w:t>
      </w:r>
      <w:r w:rsidRPr="005155E9">
        <w:rPr>
          <w:rFonts w:ascii="Verdana" w:hAnsi="Verdana" w:cs="Arial"/>
          <w:b/>
          <w:spacing w:val="1"/>
          <w:sz w:val="24"/>
          <w:szCs w:val="24"/>
        </w:rPr>
        <w:t xml:space="preserve"> </w:t>
      </w:r>
      <w:r w:rsidR="00C5713B" w:rsidRPr="00C5713B">
        <w:rPr>
          <w:rFonts w:ascii="Verdana" w:hAnsi="Verdana" w:cs="Arial"/>
          <w:sz w:val="24"/>
          <w:szCs w:val="24"/>
        </w:rPr>
        <w:t>O presente Termo de Referência tem por objeto a contratação da Caixa Econômica Federal para prestação de serviços de avaliação de imóveis urbanos dos municípios consorciados da AMVAPA, com o objetivo de subsidiar processos de regularização, aquisição, alienação e outras finalidades institucionais, garantindo conformidade com a legislação vigente.</w:t>
      </w:r>
    </w:p>
    <w:p w14:paraId="796A7C4F" w14:textId="77777777" w:rsidR="00C5713B" w:rsidRPr="005155E9" w:rsidRDefault="00C5713B" w:rsidP="005155E9">
      <w:pPr>
        <w:spacing w:line="340" w:lineRule="atLeast"/>
        <w:ind w:right="59"/>
        <w:jc w:val="both"/>
        <w:rPr>
          <w:rFonts w:ascii="Verdana" w:hAnsi="Verdana" w:cs="Arial"/>
          <w:sz w:val="24"/>
          <w:szCs w:val="24"/>
        </w:rPr>
      </w:pPr>
    </w:p>
    <w:p w14:paraId="5C22C263" w14:textId="1625046F" w:rsidR="005155E9" w:rsidRPr="005155E9" w:rsidRDefault="005155E9" w:rsidP="005155E9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line="312" w:lineRule="auto"/>
        <w:jc w:val="center"/>
        <w:rPr>
          <w:rFonts w:ascii="Verdana" w:hAnsi="Verdana" w:cs="Courier New"/>
          <w:b/>
          <w:sz w:val="24"/>
          <w:szCs w:val="24"/>
        </w:rPr>
      </w:pPr>
      <w:r w:rsidRPr="005155E9">
        <w:rPr>
          <w:rFonts w:ascii="Verdana" w:hAnsi="Verdana" w:cs="Courier New"/>
          <w:b/>
          <w:sz w:val="24"/>
          <w:szCs w:val="24"/>
        </w:rPr>
        <w:t>2. FUNDAMENTAÇÃO DA CONTRATAÇÃO</w:t>
      </w:r>
      <w:r w:rsidR="001C7973">
        <w:rPr>
          <w:rFonts w:ascii="Verdana" w:hAnsi="Verdana" w:cs="Courier New"/>
          <w:b/>
          <w:sz w:val="24"/>
          <w:szCs w:val="24"/>
        </w:rPr>
        <w:t>.</w:t>
      </w:r>
    </w:p>
    <w:p w14:paraId="3C884155" w14:textId="2E516A67" w:rsidR="005155E9" w:rsidRPr="001C7973" w:rsidRDefault="005155E9" w:rsidP="005155E9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line="312" w:lineRule="auto"/>
        <w:jc w:val="center"/>
        <w:rPr>
          <w:rFonts w:ascii="Verdana" w:hAnsi="Verdana" w:cs="Courier New"/>
          <w:bCs/>
        </w:rPr>
      </w:pPr>
      <w:r w:rsidRPr="001C7973">
        <w:rPr>
          <w:rFonts w:ascii="Verdana" w:hAnsi="Verdana" w:cs="Courier New"/>
          <w:bCs/>
        </w:rPr>
        <w:t>(art. 6</w:t>
      </w:r>
      <w:r w:rsidR="00DD708C">
        <w:rPr>
          <w:rFonts w:ascii="Verdana" w:hAnsi="Verdana" w:cs="Courier New"/>
          <w:bCs/>
        </w:rPr>
        <w:t>º</w:t>
      </w:r>
      <w:r w:rsidRPr="001C7973">
        <w:rPr>
          <w:rFonts w:ascii="Verdana" w:hAnsi="Verdana" w:cs="Courier New"/>
          <w:bCs/>
        </w:rPr>
        <w:t xml:space="preserve">, </w:t>
      </w:r>
      <w:r w:rsidR="001C7973" w:rsidRPr="001C7973">
        <w:rPr>
          <w:rFonts w:ascii="Verdana" w:hAnsi="Verdana" w:cs="Courier New"/>
          <w:bCs/>
        </w:rPr>
        <w:t xml:space="preserve">inciso </w:t>
      </w:r>
      <w:r w:rsidRPr="001C7973">
        <w:rPr>
          <w:rFonts w:ascii="Verdana" w:hAnsi="Verdana" w:cs="Courier New"/>
          <w:bCs/>
        </w:rPr>
        <w:t xml:space="preserve">XXIII, </w:t>
      </w:r>
      <w:r w:rsidR="001C7973" w:rsidRPr="001C7973">
        <w:rPr>
          <w:rFonts w:ascii="Verdana" w:hAnsi="Verdana" w:cs="Courier New"/>
          <w:bCs/>
        </w:rPr>
        <w:t>alínea “</w:t>
      </w:r>
      <w:r w:rsidRPr="001C7973">
        <w:rPr>
          <w:rFonts w:ascii="Verdana" w:hAnsi="Verdana" w:cs="Courier New"/>
          <w:bCs/>
        </w:rPr>
        <w:t>b</w:t>
      </w:r>
      <w:r w:rsidR="001C7973" w:rsidRPr="001C7973">
        <w:rPr>
          <w:rFonts w:ascii="Verdana" w:hAnsi="Verdana" w:cs="Courier New"/>
          <w:bCs/>
        </w:rPr>
        <w:t>”</w:t>
      </w:r>
      <w:r w:rsidRPr="001C7973">
        <w:rPr>
          <w:rFonts w:ascii="Verdana" w:hAnsi="Verdana" w:cs="Courier New"/>
          <w:bCs/>
        </w:rPr>
        <w:t xml:space="preserve">, da Lei </w:t>
      </w:r>
      <w:r w:rsidR="001C7973" w:rsidRPr="001C7973">
        <w:rPr>
          <w:rFonts w:ascii="Verdana" w:hAnsi="Verdana" w:cs="Courier New"/>
          <w:bCs/>
        </w:rPr>
        <w:t xml:space="preserve"> nº.</w:t>
      </w:r>
      <w:r w:rsidRPr="001C7973">
        <w:rPr>
          <w:rFonts w:ascii="Verdana" w:hAnsi="Verdana" w:cs="Courier New"/>
          <w:bCs/>
        </w:rPr>
        <w:t xml:space="preserve"> 14.133/2021)</w:t>
      </w:r>
    </w:p>
    <w:p w14:paraId="6439D641" w14:textId="77777777" w:rsidR="000433AD" w:rsidRPr="001C7973" w:rsidRDefault="000433AD" w:rsidP="005155E9">
      <w:pPr>
        <w:pStyle w:val="PargrafodaLista"/>
        <w:tabs>
          <w:tab w:val="left" w:pos="906"/>
          <w:tab w:val="left" w:pos="907"/>
        </w:tabs>
        <w:spacing w:line="340" w:lineRule="atLeast"/>
        <w:ind w:left="0" w:right="59"/>
        <w:rPr>
          <w:rFonts w:ascii="Verdana" w:hAnsi="Verdana" w:cs="Arial"/>
          <w:bCs/>
          <w:sz w:val="24"/>
          <w:szCs w:val="24"/>
        </w:rPr>
      </w:pPr>
    </w:p>
    <w:p w14:paraId="7C33ABFA" w14:textId="7CF8D7D0" w:rsidR="005155E9" w:rsidRPr="00B76E07" w:rsidRDefault="005155E9" w:rsidP="00C23272">
      <w:pPr>
        <w:spacing w:line="288" w:lineRule="auto"/>
        <w:jc w:val="both"/>
        <w:rPr>
          <w:rFonts w:ascii="Verdana" w:hAnsi="Verdana" w:cs="Arial"/>
          <w:bCs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>2</w:t>
      </w:r>
      <w:r w:rsidRPr="00CE3A8C">
        <w:rPr>
          <w:rFonts w:ascii="Verdana" w:hAnsi="Verdana" w:cs="Arial"/>
          <w:b/>
          <w:sz w:val="24"/>
          <w:szCs w:val="24"/>
        </w:rPr>
        <w:t>.</w:t>
      </w:r>
      <w:r>
        <w:rPr>
          <w:rFonts w:ascii="Verdana" w:hAnsi="Verdana" w:cs="Arial"/>
          <w:b/>
          <w:sz w:val="24"/>
          <w:szCs w:val="24"/>
        </w:rPr>
        <w:t>1.</w:t>
      </w:r>
      <w:r w:rsidRPr="00CE3A8C">
        <w:rPr>
          <w:rFonts w:ascii="Verdana" w:hAnsi="Verdana" w:cs="Arial"/>
          <w:b/>
          <w:sz w:val="24"/>
          <w:szCs w:val="24"/>
        </w:rPr>
        <w:t xml:space="preserve"> </w:t>
      </w:r>
      <w:r w:rsidR="00C23272" w:rsidRPr="00B76E07">
        <w:rPr>
          <w:rFonts w:ascii="Verdana" w:hAnsi="Verdana" w:cs="Arial"/>
          <w:bCs/>
          <w:sz w:val="24"/>
          <w:szCs w:val="24"/>
        </w:rPr>
        <w:t>A contratação será realizada nos termos da Lei nº 14.133/2021, que estabelece normas gerais de licitação e contratação para a Administração Pública. A Caixa Econômica Federal, por ser entidade integrante da Administração Pública indireta e prestar serviços técnicos especializados, será contratada diretamente, conforme as disposições legais aplicáveis.</w:t>
      </w:r>
    </w:p>
    <w:p w14:paraId="2DB5E0AB" w14:textId="77777777" w:rsidR="00B76E07" w:rsidRPr="00B76E07" w:rsidRDefault="00B76E07" w:rsidP="00C23272">
      <w:pPr>
        <w:spacing w:line="288" w:lineRule="auto"/>
        <w:jc w:val="both"/>
        <w:rPr>
          <w:rFonts w:ascii="Verdana" w:hAnsi="Verdana" w:cs="Arial"/>
          <w:bCs/>
          <w:sz w:val="24"/>
          <w:szCs w:val="24"/>
        </w:rPr>
      </w:pPr>
    </w:p>
    <w:p w14:paraId="7ABE7BCE" w14:textId="77777777" w:rsidR="006F1371" w:rsidRPr="00D42252" w:rsidRDefault="006F1371" w:rsidP="006F137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  <w:spacing w:line="283" w:lineRule="auto"/>
        <w:jc w:val="center"/>
        <w:rPr>
          <w:rFonts w:ascii="Verdana" w:hAnsi="Verdana" w:cs="Courier New"/>
          <w:b/>
          <w:sz w:val="24"/>
          <w:szCs w:val="24"/>
        </w:rPr>
      </w:pPr>
      <w:r w:rsidRPr="00D42252">
        <w:rPr>
          <w:rFonts w:ascii="Verdana" w:hAnsi="Verdana" w:cs="Courier New"/>
          <w:b/>
          <w:sz w:val="24"/>
          <w:szCs w:val="24"/>
        </w:rPr>
        <w:t>3 - DESCRIÇÃO DA SOLUÇÃO COMO UM TODO</w:t>
      </w:r>
    </w:p>
    <w:p w14:paraId="21C5E0BA" w14:textId="552CF650" w:rsidR="001C7973" w:rsidRPr="001C7973" w:rsidRDefault="001C7973" w:rsidP="001C797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line="312" w:lineRule="auto"/>
        <w:jc w:val="center"/>
        <w:rPr>
          <w:rFonts w:ascii="Verdana" w:hAnsi="Verdana" w:cs="Courier New"/>
          <w:bCs/>
        </w:rPr>
      </w:pPr>
      <w:r w:rsidRPr="001C7973">
        <w:rPr>
          <w:rFonts w:ascii="Verdana" w:hAnsi="Verdana" w:cs="Courier New"/>
          <w:bCs/>
        </w:rPr>
        <w:t>(art. 6</w:t>
      </w:r>
      <w:r w:rsidR="002C605B">
        <w:rPr>
          <w:rFonts w:ascii="Verdana" w:hAnsi="Verdana" w:cs="Courier New"/>
          <w:bCs/>
        </w:rPr>
        <w:t>º</w:t>
      </w:r>
      <w:r w:rsidRPr="001C7973">
        <w:rPr>
          <w:rFonts w:ascii="Verdana" w:hAnsi="Verdana" w:cs="Courier New"/>
          <w:bCs/>
        </w:rPr>
        <w:t>, inciso XXIII, alínea “</w:t>
      </w:r>
      <w:r>
        <w:rPr>
          <w:rFonts w:ascii="Verdana" w:hAnsi="Verdana" w:cs="Courier New"/>
          <w:bCs/>
        </w:rPr>
        <w:t>c</w:t>
      </w:r>
      <w:r w:rsidRPr="001C7973">
        <w:rPr>
          <w:rFonts w:ascii="Verdana" w:hAnsi="Verdana" w:cs="Courier New"/>
          <w:bCs/>
        </w:rPr>
        <w:t>”, da Lei  nº. 14.133/2021)</w:t>
      </w:r>
    </w:p>
    <w:p w14:paraId="00FA56E0" w14:textId="77777777" w:rsidR="00CD0BFE" w:rsidRDefault="00CD0BFE" w:rsidP="00E2087A">
      <w:pPr>
        <w:spacing w:line="288" w:lineRule="auto"/>
        <w:jc w:val="both"/>
        <w:rPr>
          <w:rFonts w:ascii="Verdana" w:hAnsi="Verdana"/>
          <w:b/>
          <w:bCs/>
          <w:sz w:val="24"/>
          <w:szCs w:val="24"/>
        </w:rPr>
      </w:pPr>
    </w:p>
    <w:p w14:paraId="0E323EB5" w14:textId="7EF7BC28" w:rsidR="005155E9" w:rsidRDefault="005155E9" w:rsidP="00E2087A">
      <w:pPr>
        <w:spacing w:line="288" w:lineRule="auto"/>
        <w:jc w:val="both"/>
        <w:rPr>
          <w:rFonts w:ascii="Verdana" w:hAnsi="Verdana" w:cs="Arial"/>
          <w:sz w:val="24"/>
          <w:szCs w:val="24"/>
        </w:rPr>
      </w:pPr>
      <w:r w:rsidRPr="008B5D59">
        <w:rPr>
          <w:rFonts w:ascii="Verdana" w:hAnsi="Verdana"/>
          <w:b/>
          <w:bCs/>
          <w:sz w:val="24"/>
          <w:szCs w:val="24"/>
        </w:rPr>
        <w:t>3.1.</w:t>
      </w:r>
      <w:r>
        <w:rPr>
          <w:rFonts w:ascii="Verdana" w:hAnsi="Verdana"/>
          <w:sz w:val="24"/>
          <w:szCs w:val="24"/>
        </w:rPr>
        <w:t xml:space="preserve"> </w:t>
      </w:r>
      <w:r w:rsidR="00CD0BFE" w:rsidRPr="00CD0BFE">
        <w:rPr>
          <w:rFonts w:ascii="Verdana" w:hAnsi="Verdana" w:cs="Courier New"/>
          <w:sz w:val="24"/>
          <w:szCs w:val="24"/>
        </w:rPr>
        <w:t>A solução proposta envolve a contratação direta da Caixa Econômica Federal para a realização das avaliações imobiliárias, garantindo que os laudos sejam elaborados com base em metodologia reconhecida nacionalmente. A execução do serviço será feita de forma técnica, seguindo padrões normativos e utilizando ferramentas específicas para assegurar a precisão e confiabilidade das avaliações.</w:t>
      </w:r>
    </w:p>
    <w:p w14:paraId="389C4F31" w14:textId="77777777" w:rsidR="005155E9" w:rsidRDefault="005155E9" w:rsidP="005155E9">
      <w:pPr>
        <w:spacing w:line="288" w:lineRule="auto"/>
        <w:jc w:val="both"/>
        <w:rPr>
          <w:rFonts w:ascii="Verdana" w:hAnsi="Verdana" w:cs="Arial"/>
          <w:sz w:val="24"/>
          <w:szCs w:val="24"/>
        </w:rPr>
      </w:pPr>
    </w:p>
    <w:p w14:paraId="75FFB25F" w14:textId="6062586B" w:rsidR="00D42252" w:rsidRPr="00D42252" w:rsidRDefault="00D42252" w:rsidP="00D4225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  <w:spacing w:line="283" w:lineRule="auto"/>
        <w:jc w:val="center"/>
        <w:rPr>
          <w:rFonts w:ascii="Verdana" w:hAnsi="Verdana" w:cs="Courier New"/>
          <w:b/>
          <w:sz w:val="24"/>
          <w:szCs w:val="24"/>
        </w:rPr>
      </w:pPr>
      <w:r w:rsidRPr="00D42252">
        <w:rPr>
          <w:rFonts w:ascii="Verdana" w:hAnsi="Verdana" w:cs="Courier New"/>
          <w:b/>
          <w:sz w:val="24"/>
          <w:szCs w:val="24"/>
        </w:rPr>
        <w:t>4 -  REQUISITOS DA CONTRATAÇÃO</w:t>
      </w:r>
      <w:r w:rsidR="001C7973">
        <w:rPr>
          <w:rFonts w:ascii="Verdana" w:hAnsi="Verdana" w:cs="Courier New"/>
          <w:b/>
          <w:sz w:val="24"/>
          <w:szCs w:val="24"/>
        </w:rPr>
        <w:t>.</w:t>
      </w:r>
    </w:p>
    <w:p w14:paraId="4B48CEC4" w14:textId="046BC1E5" w:rsidR="001C7973" w:rsidRPr="001C7973" w:rsidRDefault="001C7973" w:rsidP="001C797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line="312" w:lineRule="auto"/>
        <w:jc w:val="center"/>
        <w:rPr>
          <w:rFonts w:ascii="Verdana" w:hAnsi="Verdana" w:cs="Courier New"/>
          <w:bCs/>
        </w:rPr>
      </w:pPr>
      <w:r w:rsidRPr="001C7973">
        <w:rPr>
          <w:rFonts w:ascii="Verdana" w:hAnsi="Verdana" w:cs="Courier New"/>
          <w:bCs/>
        </w:rPr>
        <w:t>(art. 6</w:t>
      </w:r>
      <w:r w:rsidR="00DD708C">
        <w:rPr>
          <w:rFonts w:ascii="Verdana" w:hAnsi="Verdana" w:cs="Courier New"/>
          <w:bCs/>
        </w:rPr>
        <w:t>º</w:t>
      </w:r>
      <w:r w:rsidRPr="001C7973">
        <w:rPr>
          <w:rFonts w:ascii="Verdana" w:hAnsi="Verdana" w:cs="Courier New"/>
          <w:bCs/>
        </w:rPr>
        <w:t>, inciso XXIII, alínea “</w:t>
      </w:r>
      <w:r>
        <w:rPr>
          <w:rFonts w:ascii="Verdana" w:hAnsi="Verdana" w:cs="Courier New"/>
          <w:bCs/>
        </w:rPr>
        <w:t>d</w:t>
      </w:r>
      <w:r w:rsidRPr="001C7973">
        <w:rPr>
          <w:rFonts w:ascii="Verdana" w:hAnsi="Verdana" w:cs="Courier New"/>
          <w:bCs/>
        </w:rPr>
        <w:t>”, da Lei  nº. 14.133/2021)</w:t>
      </w:r>
    </w:p>
    <w:p w14:paraId="209E4E37" w14:textId="77777777" w:rsidR="005155E9" w:rsidRDefault="005155E9" w:rsidP="005155E9">
      <w:pPr>
        <w:pStyle w:val="Corpodetexto"/>
        <w:spacing w:line="340" w:lineRule="atLeast"/>
        <w:rPr>
          <w:rFonts w:ascii="Verdana" w:hAnsi="Verdana" w:cs="Arial"/>
          <w:b/>
        </w:rPr>
      </w:pPr>
    </w:p>
    <w:p w14:paraId="43B31E94" w14:textId="1000F87C" w:rsidR="00582C37" w:rsidRPr="000D7100" w:rsidRDefault="00D42252" w:rsidP="000D7100">
      <w:pPr>
        <w:shd w:val="clear" w:color="auto" w:fill="FFFFFF"/>
        <w:adjustRightInd w:val="0"/>
        <w:spacing w:line="288" w:lineRule="auto"/>
        <w:contextualSpacing/>
        <w:jc w:val="both"/>
        <w:outlineLvl w:val="0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4.1.</w:t>
      </w:r>
      <w:r w:rsidR="00C9690E">
        <w:rPr>
          <w:rFonts w:ascii="Verdana" w:hAnsi="Verdana" w:cs="Arial"/>
          <w:b/>
        </w:rPr>
        <w:t xml:space="preserve"> </w:t>
      </w:r>
      <w:r w:rsidR="00C9690E" w:rsidRPr="000D7100">
        <w:rPr>
          <w:rFonts w:ascii="Verdana" w:hAnsi="Verdana" w:cs="Arial"/>
          <w:bCs/>
          <w:sz w:val="24"/>
          <w:szCs w:val="24"/>
        </w:rPr>
        <w:t>A</w:t>
      </w:r>
      <w:r w:rsidR="00C9690E" w:rsidRPr="000D7100">
        <w:rPr>
          <w:rFonts w:ascii="Verdana" w:hAnsi="Verdana" w:cs="Arial"/>
          <w:sz w:val="24"/>
          <w:szCs w:val="24"/>
        </w:rPr>
        <w:t xml:space="preserve"> CAIXA ECONÔMICA FEDERAL deve cumprir todos os requisitos de qualificação jurídica, regularidade fiscal e trabalhista, capacidade técnica e econômico-financeira, além de aderir ao cumprimento do Art. 7º, XXXIII, da Constituição Federal.  </w:t>
      </w:r>
      <w:r w:rsidR="006068C6" w:rsidRPr="000D7100">
        <w:rPr>
          <w:rFonts w:ascii="Verdana" w:hAnsi="Verdana" w:cs="Arial"/>
          <w:sz w:val="24"/>
          <w:szCs w:val="24"/>
        </w:rPr>
        <w:t>Deverá realizar as a</w:t>
      </w:r>
      <w:r w:rsidR="00C9690E" w:rsidRPr="000D7100">
        <w:rPr>
          <w:rFonts w:ascii="Verdana" w:hAnsi="Verdana" w:cs="Arial"/>
          <w:sz w:val="24"/>
          <w:szCs w:val="24"/>
        </w:rPr>
        <w:t>valiaç</w:t>
      </w:r>
      <w:r w:rsidR="006068C6" w:rsidRPr="000D7100">
        <w:rPr>
          <w:rFonts w:ascii="Verdana" w:hAnsi="Verdana" w:cs="Arial"/>
          <w:sz w:val="24"/>
          <w:szCs w:val="24"/>
        </w:rPr>
        <w:t>ões</w:t>
      </w:r>
      <w:r w:rsidR="00C9690E" w:rsidRPr="000D7100">
        <w:rPr>
          <w:rFonts w:ascii="Verdana" w:hAnsi="Verdana" w:cs="Arial"/>
          <w:sz w:val="24"/>
          <w:szCs w:val="24"/>
        </w:rPr>
        <w:t xml:space="preserve"> técnica</w:t>
      </w:r>
      <w:r w:rsidR="006068C6" w:rsidRPr="000D7100">
        <w:rPr>
          <w:rFonts w:ascii="Verdana" w:hAnsi="Verdana" w:cs="Arial"/>
          <w:sz w:val="24"/>
          <w:szCs w:val="24"/>
        </w:rPr>
        <w:t>s</w:t>
      </w:r>
      <w:r w:rsidR="00C9690E" w:rsidRPr="000D7100">
        <w:rPr>
          <w:rFonts w:ascii="Verdana" w:hAnsi="Verdana" w:cs="Arial"/>
          <w:sz w:val="24"/>
          <w:szCs w:val="24"/>
        </w:rPr>
        <w:t xml:space="preserve"> de imóveis urbanos segundo a metodologia da Caixa Econômica Federal, incluindo vistorias, elaboração de laudos e emissão de pareceres técnico</w:t>
      </w:r>
      <w:r w:rsidR="00582C37" w:rsidRPr="000F4A6E">
        <w:rPr>
          <w:rFonts w:ascii="Verdana" w:hAnsi="Verdana"/>
        </w:rPr>
        <w:t xml:space="preserve">. </w:t>
      </w:r>
    </w:p>
    <w:p w14:paraId="58AFA688" w14:textId="77777777" w:rsidR="000D7100" w:rsidRDefault="000D7100" w:rsidP="00B0141E">
      <w:pPr>
        <w:spacing w:line="288" w:lineRule="auto"/>
        <w:jc w:val="both"/>
        <w:rPr>
          <w:rFonts w:ascii="Verdana" w:hAnsi="Verdana"/>
          <w:b/>
          <w:bCs/>
          <w:sz w:val="24"/>
          <w:szCs w:val="24"/>
        </w:rPr>
      </w:pPr>
    </w:p>
    <w:p w14:paraId="5F4B1978" w14:textId="16F5399B" w:rsidR="00961E8B" w:rsidRPr="00B0141E" w:rsidRDefault="00582C37" w:rsidP="00B0141E">
      <w:pPr>
        <w:spacing w:line="288" w:lineRule="auto"/>
        <w:jc w:val="both"/>
        <w:rPr>
          <w:rFonts w:ascii="Verdana" w:hAnsi="Verdana"/>
          <w:b/>
          <w:bCs/>
          <w:sz w:val="24"/>
          <w:szCs w:val="24"/>
        </w:rPr>
      </w:pPr>
      <w:r w:rsidRPr="00B0141E">
        <w:rPr>
          <w:rFonts w:ascii="Verdana" w:hAnsi="Verdana"/>
          <w:b/>
          <w:bCs/>
          <w:sz w:val="24"/>
          <w:szCs w:val="24"/>
        </w:rPr>
        <w:t>4.</w:t>
      </w:r>
      <w:r w:rsidR="00422214">
        <w:rPr>
          <w:rFonts w:ascii="Verdana" w:hAnsi="Verdana"/>
          <w:b/>
          <w:bCs/>
          <w:sz w:val="24"/>
          <w:szCs w:val="24"/>
        </w:rPr>
        <w:t>2</w:t>
      </w:r>
      <w:r w:rsidRPr="00B0141E">
        <w:rPr>
          <w:rFonts w:ascii="Verdana" w:hAnsi="Verdana"/>
          <w:b/>
          <w:bCs/>
          <w:sz w:val="24"/>
          <w:szCs w:val="24"/>
        </w:rPr>
        <w:t xml:space="preserve">. </w:t>
      </w:r>
      <w:r w:rsidR="00961E8B" w:rsidRPr="00B0141E">
        <w:rPr>
          <w:rFonts w:ascii="Verdana" w:hAnsi="Verdana"/>
          <w:b/>
          <w:bCs/>
          <w:sz w:val="24"/>
          <w:szCs w:val="24"/>
        </w:rPr>
        <w:t>DA VIGÊNCIA DO CONTRATO</w:t>
      </w:r>
      <w:r w:rsidR="00C9690E">
        <w:rPr>
          <w:rFonts w:ascii="Verdana" w:hAnsi="Verdana"/>
          <w:b/>
          <w:bCs/>
          <w:sz w:val="24"/>
          <w:szCs w:val="24"/>
        </w:rPr>
        <w:t>.</w:t>
      </w:r>
      <w:r w:rsidR="00961E8B" w:rsidRPr="00B0141E">
        <w:rPr>
          <w:rFonts w:ascii="Verdana" w:hAnsi="Verdana"/>
          <w:b/>
          <w:bCs/>
          <w:sz w:val="24"/>
          <w:szCs w:val="24"/>
        </w:rPr>
        <w:tab/>
      </w:r>
    </w:p>
    <w:p w14:paraId="0FF3D803" w14:textId="188FA5EE" w:rsidR="00961E8B" w:rsidRPr="00B0141E" w:rsidRDefault="00582C37" w:rsidP="00DD708C">
      <w:pPr>
        <w:pStyle w:val="Corpodetexto"/>
        <w:spacing w:line="288" w:lineRule="auto"/>
        <w:ind w:right="59" w:firstLine="567"/>
        <w:rPr>
          <w:rFonts w:ascii="Verdana" w:hAnsi="Verdana" w:cs="Arial"/>
        </w:rPr>
      </w:pPr>
      <w:r w:rsidRPr="00B0141E">
        <w:rPr>
          <w:rFonts w:ascii="Verdana" w:hAnsi="Verdana" w:cs="Arial"/>
          <w:b/>
          <w:bCs/>
        </w:rPr>
        <w:lastRenderedPageBreak/>
        <w:t>4.</w:t>
      </w:r>
      <w:r w:rsidR="00C9690E">
        <w:rPr>
          <w:rFonts w:ascii="Verdana" w:hAnsi="Verdana" w:cs="Arial"/>
          <w:b/>
          <w:bCs/>
        </w:rPr>
        <w:t>2</w:t>
      </w:r>
      <w:r w:rsidRPr="00B0141E">
        <w:rPr>
          <w:rFonts w:ascii="Verdana" w:hAnsi="Verdana" w:cs="Arial"/>
          <w:b/>
          <w:bCs/>
        </w:rPr>
        <w:t>.1.</w:t>
      </w:r>
      <w:r w:rsidRPr="00B0141E">
        <w:rPr>
          <w:rFonts w:ascii="Verdana" w:hAnsi="Verdana" w:cs="Arial"/>
        </w:rPr>
        <w:t xml:space="preserve"> </w:t>
      </w:r>
      <w:r w:rsidR="00961E8B" w:rsidRPr="00B0141E">
        <w:rPr>
          <w:rFonts w:ascii="Verdana" w:hAnsi="Verdana" w:cs="Arial"/>
        </w:rPr>
        <w:t>O</w:t>
      </w:r>
      <w:r w:rsidR="00961E8B" w:rsidRPr="00B0141E">
        <w:rPr>
          <w:rFonts w:ascii="Verdana" w:hAnsi="Verdana" w:cs="Arial"/>
          <w:spacing w:val="-1"/>
        </w:rPr>
        <w:t xml:space="preserve"> </w:t>
      </w:r>
      <w:r w:rsidR="00961E8B" w:rsidRPr="00B0141E">
        <w:rPr>
          <w:rFonts w:ascii="Verdana" w:hAnsi="Verdana" w:cs="Arial"/>
        </w:rPr>
        <w:t>Contrato</w:t>
      </w:r>
      <w:r w:rsidR="00961E8B" w:rsidRPr="00B0141E">
        <w:rPr>
          <w:rFonts w:ascii="Verdana" w:hAnsi="Verdana" w:cs="Arial"/>
          <w:spacing w:val="-2"/>
        </w:rPr>
        <w:t xml:space="preserve"> </w:t>
      </w:r>
      <w:r w:rsidR="00961E8B" w:rsidRPr="00B0141E">
        <w:rPr>
          <w:rFonts w:ascii="Verdana" w:hAnsi="Verdana" w:cs="Arial"/>
        </w:rPr>
        <w:t>terá</w:t>
      </w:r>
      <w:r w:rsidR="00961E8B" w:rsidRPr="00B0141E">
        <w:rPr>
          <w:rFonts w:ascii="Verdana" w:hAnsi="Verdana" w:cs="Arial"/>
          <w:spacing w:val="-1"/>
        </w:rPr>
        <w:t xml:space="preserve"> </w:t>
      </w:r>
      <w:r w:rsidR="00961E8B" w:rsidRPr="00B0141E">
        <w:rPr>
          <w:rFonts w:ascii="Verdana" w:hAnsi="Verdana" w:cs="Arial"/>
        </w:rPr>
        <w:t>vigência</w:t>
      </w:r>
      <w:r w:rsidR="00961E8B" w:rsidRPr="00B0141E">
        <w:rPr>
          <w:rFonts w:ascii="Verdana" w:hAnsi="Verdana" w:cs="Arial"/>
          <w:spacing w:val="1"/>
        </w:rPr>
        <w:t xml:space="preserve"> </w:t>
      </w:r>
      <w:r w:rsidR="00961E8B" w:rsidRPr="00B0141E">
        <w:rPr>
          <w:rFonts w:ascii="Verdana" w:hAnsi="Verdana" w:cs="Arial"/>
        </w:rPr>
        <w:t>por</w:t>
      </w:r>
      <w:r w:rsidR="00961E8B" w:rsidRPr="00B0141E">
        <w:rPr>
          <w:rFonts w:ascii="Verdana" w:hAnsi="Verdana" w:cs="Arial"/>
          <w:spacing w:val="7"/>
        </w:rPr>
        <w:t xml:space="preserve"> </w:t>
      </w:r>
      <w:r w:rsidR="00961E8B" w:rsidRPr="00B0141E">
        <w:rPr>
          <w:rFonts w:ascii="Verdana" w:hAnsi="Verdana" w:cs="Arial"/>
        </w:rPr>
        <w:t>12</w:t>
      </w:r>
      <w:r w:rsidR="00961E8B" w:rsidRPr="00B0141E">
        <w:rPr>
          <w:rFonts w:ascii="Verdana" w:hAnsi="Verdana" w:cs="Arial"/>
          <w:spacing w:val="-14"/>
        </w:rPr>
        <w:t xml:space="preserve"> </w:t>
      </w:r>
      <w:r w:rsidR="00961E8B" w:rsidRPr="00B0141E">
        <w:rPr>
          <w:rFonts w:ascii="Verdana" w:hAnsi="Verdana" w:cs="Arial"/>
        </w:rPr>
        <w:t>(doze) meses.</w:t>
      </w:r>
    </w:p>
    <w:p w14:paraId="1AFACA00" w14:textId="77777777" w:rsidR="00961E8B" w:rsidRPr="00B0141E" w:rsidRDefault="00961E8B" w:rsidP="00B0141E">
      <w:pPr>
        <w:pStyle w:val="Corpodetexto"/>
        <w:spacing w:line="288" w:lineRule="auto"/>
        <w:ind w:right="59"/>
        <w:rPr>
          <w:rFonts w:ascii="Verdana" w:hAnsi="Verdana" w:cs="Arial"/>
        </w:rPr>
      </w:pPr>
    </w:p>
    <w:p w14:paraId="2224279C" w14:textId="137C05DF" w:rsidR="00961E8B" w:rsidRPr="00B0141E" w:rsidRDefault="00582C37" w:rsidP="00B0141E">
      <w:pPr>
        <w:spacing w:line="288" w:lineRule="auto"/>
        <w:rPr>
          <w:rFonts w:ascii="Verdana" w:hAnsi="Verdana"/>
          <w:b/>
          <w:bCs/>
          <w:sz w:val="24"/>
          <w:szCs w:val="24"/>
        </w:rPr>
      </w:pPr>
      <w:r w:rsidRPr="00B0141E">
        <w:rPr>
          <w:rFonts w:ascii="Verdana" w:hAnsi="Verdana"/>
          <w:b/>
          <w:bCs/>
          <w:sz w:val="24"/>
          <w:szCs w:val="24"/>
        </w:rPr>
        <w:t>4.</w:t>
      </w:r>
      <w:r w:rsidR="00DD708C">
        <w:rPr>
          <w:rFonts w:ascii="Verdana" w:hAnsi="Verdana"/>
          <w:b/>
          <w:bCs/>
          <w:sz w:val="24"/>
          <w:szCs w:val="24"/>
        </w:rPr>
        <w:t>3</w:t>
      </w:r>
      <w:r w:rsidRPr="00B0141E">
        <w:rPr>
          <w:rFonts w:ascii="Verdana" w:hAnsi="Verdana"/>
          <w:b/>
          <w:bCs/>
          <w:sz w:val="24"/>
          <w:szCs w:val="24"/>
        </w:rPr>
        <w:t xml:space="preserve">. </w:t>
      </w:r>
      <w:r w:rsidR="00961E8B" w:rsidRPr="00B0141E">
        <w:rPr>
          <w:rFonts w:ascii="Verdana" w:hAnsi="Verdana"/>
          <w:b/>
          <w:bCs/>
          <w:sz w:val="24"/>
          <w:szCs w:val="24"/>
        </w:rPr>
        <w:t>DO VALOR E DA FORMA DE PAGAMENTO</w:t>
      </w:r>
      <w:r w:rsidR="00C9690E">
        <w:rPr>
          <w:rFonts w:ascii="Verdana" w:hAnsi="Verdana"/>
          <w:b/>
          <w:bCs/>
          <w:sz w:val="24"/>
          <w:szCs w:val="24"/>
        </w:rPr>
        <w:t>.</w:t>
      </w:r>
      <w:r w:rsidR="00961E8B" w:rsidRPr="00B0141E">
        <w:rPr>
          <w:rFonts w:ascii="Verdana" w:hAnsi="Verdana"/>
          <w:b/>
          <w:bCs/>
          <w:sz w:val="24"/>
          <w:szCs w:val="24"/>
        </w:rPr>
        <w:tab/>
      </w:r>
    </w:p>
    <w:p w14:paraId="60105BB2" w14:textId="77777777" w:rsidR="00961E8B" w:rsidRPr="00B0141E" w:rsidRDefault="00961E8B" w:rsidP="00B0141E">
      <w:pPr>
        <w:pStyle w:val="Corpodetexto"/>
        <w:spacing w:line="288" w:lineRule="auto"/>
        <w:ind w:right="59"/>
        <w:rPr>
          <w:rFonts w:ascii="Verdana" w:hAnsi="Verdana" w:cs="Arial"/>
          <w:b/>
        </w:rPr>
      </w:pPr>
    </w:p>
    <w:p w14:paraId="3B5AC80E" w14:textId="6A0C4417" w:rsidR="00961E8B" w:rsidRPr="00B0141E" w:rsidRDefault="006F1371" w:rsidP="00DD708C">
      <w:pPr>
        <w:tabs>
          <w:tab w:val="left" w:pos="687"/>
        </w:tabs>
        <w:spacing w:line="288" w:lineRule="auto"/>
        <w:ind w:right="59" w:firstLine="567"/>
        <w:jc w:val="both"/>
        <w:rPr>
          <w:rFonts w:ascii="Verdana" w:hAnsi="Verdana" w:cs="Arial"/>
          <w:sz w:val="24"/>
          <w:szCs w:val="24"/>
        </w:rPr>
      </w:pPr>
      <w:r w:rsidRPr="00B0141E">
        <w:rPr>
          <w:rFonts w:ascii="Verdana" w:hAnsi="Verdana" w:cs="Arial"/>
          <w:b/>
          <w:bCs/>
          <w:sz w:val="24"/>
          <w:szCs w:val="24"/>
        </w:rPr>
        <w:t>4.</w:t>
      </w:r>
      <w:r w:rsidR="00DD708C">
        <w:rPr>
          <w:rFonts w:ascii="Verdana" w:hAnsi="Verdana" w:cs="Arial"/>
          <w:b/>
          <w:bCs/>
          <w:sz w:val="24"/>
          <w:szCs w:val="24"/>
        </w:rPr>
        <w:t>3</w:t>
      </w:r>
      <w:r w:rsidRPr="00B0141E">
        <w:rPr>
          <w:rFonts w:ascii="Verdana" w:hAnsi="Verdana" w:cs="Arial"/>
          <w:b/>
          <w:bCs/>
          <w:sz w:val="24"/>
          <w:szCs w:val="24"/>
        </w:rPr>
        <w:t>.1.</w:t>
      </w:r>
      <w:r w:rsidRPr="00B0141E">
        <w:rPr>
          <w:rFonts w:ascii="Verdana" w:hAnsi="Verdana" w:cs="Arial"/>
          <w:sz w:val="24"/>
          <w:szCs w:val="24"/>
        </w:rPr>
        <w:t xml:space="preserve"> </w:t>
      </w:r>
      <w:r w:rsidR="00C03203" w:rsidRPr="00C03203">
        <w:rPr>
          <w:rFonts w:ascii="Verdana" w:hAnsi="Verdana" w:cs="Arial"/>
          <w:sz w:val="24"/>
          <w:szCs w:val="24"/>
        </w:rPr>
        <w:t xml:space="preserve">O Valor para </w:t>
      </w:r>
      <w:r w:rsidR="000D7100" w:rsidRPr="00C03203">
        <w:rPr>
          <w:rFonts w:ascii="Verdana" w:hAnsi="Verdana"/>
          <w:sz w:val="24"/>
          <w:szCs w:val="24"/>
        </w:rPr>
        <w:t xml:space="preserve">a prestação de serviços será de acordo com os </w:t>
      </w:r>
      <w:r w:rsidR="00C03203" w:rsidRPr="00C03203">
        <w:rPr>
          <w:rFonts w:ascii="Verdana" w:hAnsi="Verdana"/>
          <w:sz w:val="24"/>
          <w:szCs w:val="24"/>
        </w:rPr>
        <w:t>v</w:t>
      </w:r>
      <w:r w:rsidR="000D7100" w:rsidRPr="00C03203">
        <w:rPr>
          <w:rFonts w:ascii="Verdana" w:hAnsi="Verdana"/>
          <w:sz w:val="24"/>
          <w:szCs w:val="24"/>
        </w:rPr>
        <w:t>alores e serviços indicados no item 3.1 da Proposta da CAIXA ECONOMICA FEDERAL.</w:t>
      </w:r>
    </w:p>
    <w:p w14:paraId="24B984C0" w14:textId="77777777" w:rsidR="00961E8B" w:rsidRPr="00B0141E" w:rsidRDefault="00961E8B" w:rsidP="00DD708C">
      <w:pPr>
        <w:pStyle w:val="Corpodetexto"/>
        <w:spacing w:line="288" w:lineRule="auto"/>
        <w:ind w:right="59" w:firstLine="567"/>
        <w:rPr>
          <w:rFonts w:ascii="Verdana" w:hAnsi="Verdana" w:cs="Arial"/>
        </w:rPr>
      </w:pPr>
    </w:p>
    <w:p w14:paraId="7C266E0C" w14:textId="6AF1DAC1" w:rsidR="00961E8B" w:rsidRPr="00B0141E" w:rsidRDefault="006F1371" w:rsidP="00DD708C">
      <w:pPr>
        <w:tabs>
          <w:tab w:val="left" w:pos="1495"/>
        </w:tabs>
        <w:spacing w:line="288" w:lineRule="auto"/>
        <w:ind w:right="59" w:firstLine="567"/>
        <w:jc w:val="both"/>
        <w:rPr>
          <w:rFonts w:ascii="Verdana" w:hAnsi="Verdana" w:cs="Arial"/>
          <w:sz w:val="24"/>
          <w:szCs w:val="24"/>
        </w:rPr>
      </w:pPr>
      <w:r w:rsidRPr="00B0141E">
        <w:rPr>
          <w:rFonts w:ascii="Verdana" w:hAnsi="Verdana" w:cs="Arial"/>
          <w:b/>
          <w:bCs/>
          <w:sz w:val="24"/>
          <w:szCs w:val="24"/>
        </w:rPr>
        <w:t>4.</w:t>
      </w:r>
      <w:r w:rsidR="00DD708C">
        <w:rPr>
          <w:rFonts w:ascii="Verdana" w:hAnsi="Verdana" w:cs="Arial"/>
          <w:b/>
          <w:bCs/>
          <w:sz w:val="24"/>
          <w:szCs w:val="24"/>
        </w:rPr>
        <w:t>3</w:t>
      </w:r>
      <w:r w:rsidRPr="00B0141E">
        <w:rPr>
          <w:rFonts w:ascii="Verdana" w:hAnsi="Verdana" w:cs="Arial"/>
          <w:b/>
          <w:bCs/>
          <w:sz w:val="24"/>
          <w:szCs w:val="24"/>
        </w:rPr>
        <w:t>.2.</w:t>
      </w:r>
      <w:r w:rsidRPr="00B0141E">
        <w:rPr>
          <w:rFonts w:ascii="Verdana" w:hAnsi="Verdana" w:cs="Arial"/>
          <w:sz w:val="24"/>
          <w:szCs w:val="24"/>
        </w:rPr>
        <w:t xml:space="preserve"> </w:t>
      </w:r>
      <w:r w:rsidR="00961E8B" w:rsidRPr="00B0141E">
        <w:rPr>
          <w:rFonts w:ascii="Verdana" w:hAnsi="Verdana" w:cs="Arial"/>
          <w:sz w:val="24"/>
          <w:szCs w:val="24"/>
        </w:rPr>
        <w:t xml:space="preserve">O pagamento ocorrerá </w:t>
      </w:r>
      <w:r w:rsidR="00874DE6">
        <w:rPr>
          <w:rFonts w:ascii="Verdana" w:hAnsi="Verdana" w:cs="Arial"/>
          <w:sz w:val="24"/>
          <w:szCs w:val="24"/>
        </w:rPr>
        <w:t xml:space="preserve">pelo Municipio Consorciado de acordo com </w:t>
      </w:r>
      <w:r w:rsidR="00012273">
        <w:rPr>
          <w:rFonts w:ascii="Verdana" w:hAnsi="Verdana" w:cs="Arial"/>
          <w:sz w:val="24"/>
          <w:szCs w:val="24"/>
        </w:rPr>
        <w:t xml:space="preserve">as solicitações de cada Ente Municipal dos </w:t>
      </w:r>
      <w:r w:rsidR="00874DE6">
        <w:rPr>
          <w:rFonts w:ascii="Verdana" w:hAnsi="Verdana" w:cs="Arial"/>
          <w:sz w:val="24"/>
          <w:szCs w:val="24"/>
        </w:rPr>
        <w:t>serviços</w:t>
      </w:r>
      <w:r w:rsidR="00E946E7">
        <w:rPr>
          <w:rFonts w:ascii="Verdana" w:hAnsi="Verdana" w:cs="Arial"/>
          <w:sz w:val="24"/>
          <w:szCs w:val="24"/>
        </w:rPr>
        <w:t xml:space="preserve"> indicados no item 2.1 da Pr</w:t>
      </w:r>
      <w:r w:rsidR="002F61D2">
        <w:rPr>
          <w:rFonts w:ascii="Verdana" w:hAnsi="Verdana" w:cs="Arial"/>
          <w:sz w:val="24"/>
          <w:szCs w:val="24"/>
        </w:rPr>
        <w:t>o</w:t>
      </w:r>
      <w:r w:rsidR="00E946E7">
        <w:rPr>
          <w:rFonts w:ascii="Verdana" w:hAnsi="Verdana" w:cs="Arial"/>
          <w:sz w:val="24"/>
          <w:szCs w:val="24"/>
        </w:rPr>
        <w:t>posta e o</w:t>
      </w:r>
      <w:r w:rsidR="002F61D2">
        <w:rPr>
          <w:rFonts w:ascii="Verdana" w:hAnsi="Verdana" w:cs="Arial"/>
          <w:sz w:val="24"/>
          <w:szCs w:val="24"/>
        </w:rPr>
        <w:t>s V</w:t>
      </w:r>
      <w:r w:rsidR="00E946E7">
        <w:rPr>
          <w:rFonts w:ascii="Verdana" w:hAnsi="Verdana" w:cs="Arial"/>
          <w:sz w:val="24"/>
          <w:szCs w:val="24"/>
        </w:rPr>
        <w:t>alores</w:t>
      </w:r>
      <w:r w:rsidR="002F61D2">
        <w:rPr>
          <w:rFonts w:ascii="Verdana" w:hAnsi="Verdana" w:cs="Arial"/>
          <w:sz w:val="24"/>
          <w:szCs w:val="24"/>
        </w:rPr>
        <w:t xml:space="preserve"> aqueles indicados no item 3.1 da referida Pro</w:t>
      </w:r>
      <w:r w:rsidR="002F546F">
        <w:rPr>
          <w:rFonts w:ascii="Verdana" w:hAnsi="Verdana" w:cs="Arial"/>
          <w:sz w:val="24"/>
          <w:szCs w:val="24"/>
        </w:rPr>
        <w:t>posta</w:t>
      </w:r>
      <w:r w:rsidR="00E946E7">
        <w:rPr>
          <w:rFonts w:ascii="Verdana" w:hAnsi="Verdana" w:cs="Arial"/>
          <w:sz w:val="24"/>
          <w:szCs w:val="24"/>
        </w:rPr>
        <w:t xml:space="preserve"> </w:t>
      </w:r>
      <w:r w:rsidR="00961E8B" w:rsidRPr="00B0141E">
        <w:rPr>
          <w:rFonts w:ascii="Verdana" w:hAnsi="Verdana" w:cs="Arial"/>
          <w:sz w:val="24"/>
          <w:szCs w:val="24"/>
        </w:rPr>
        <w:t>até o 5º (quinto) dia útil após o recebimento</w:t>
      </w:r>
      <w:r w:rsidR="00961E8B" w:rsidRPr="00B0141E">
        <w:rPr>
          <w:rFonts w:ascii="Verdana" w:hAnsi="Verdana" w:cs="Arial"/>
          <w:spacing w:val="1"/>
          <w:sz w:val="24"/>
          <w:szCs w:val="24"/>
        </w:rPr>
        <w:t xml:space="preserve"> </w:t>
      </w:r>
      <w:r w:rsidR="00961E8B" w:rsidRPr="00B0141E">
        <w:rPr>
          <w:rFonts w:ascii="Verdana" w:hAnsi="Verdana" w:cs="Arial"/>
          <w:sz w:val="24"/>
          <w:szCs w:val="24"/>
        </w:rPr>
        <w:t>definitivo da apólice dos veículos, podendo ser realizado por depósito em conta</w:t>
      </w:r>
      <w:r w:rsidR="00961E8B" w:rsidRPr="00B0141E">
        <w:rPr>
          <w:rFonts w:ascii="Verdana" w:hAnsi="Verdana" w:cs="Arial"/>
          <w:spacing w:val="-64"/>
          <w:sz w:val="24"/>
          <w:szCs w:val="24"/>
        </w:rPr>
        <w:t xml:space="preserve"> </w:t>
      </w:r>
      <w:r w:rsidR="00961E8B" w:rsidRPr="00B0141E">
        <w:rPr>
          <w:rFonts w:ascii="Verdana" w:hAnsi="Verdana" w:cs="Arial"/>
          <w:sz w:val="24"/>
          <w:szCs w:val="24"/>
        </w:rPr>
        <w:t>corrente,</w:t>
      </w:r>
      <w:r w:rsidR="00961E8B" w:rsidRPr="00B0141E">
        <w:rPr>
          <w:rFonts w:ascii="Verdana" w:hAnsi="Verdana" w:cs="Arial"/>
          <w:spacing w:val="-2"/>
          <w:sz w:val="24"/>
          <w:szCs w:val="24"/>
        </w:rPr>
        <w:t xml:space="preserve"> </w:t>
      </w:r>
      <w:r w:rsidR="00961E8B" w:rsidRPr="00B0141E">
        <w:rPr>
          <w:rFonts w:ascii="Verdana" w:hAnsi="Verdana" w:cs="Arial"/>
          <w:sz w:val="24"/>
          <w:szCs w:val="24"/>
        </w:rPr>
        <w:t>boleto</w:t>
      </w:r>
      <w:r w:rsidR="00961E8B" w:rsidRPr="00B0141E">
        <w:rPr>
          <w:rFonts w:ascii="Verdana" w:hAnsi="Verdana" w:cs="Arial"/>
          <w:spacing w:val="-1"/>
          <w:sz w:val="24"/>
          <w:szCs w:val="24"/>
        </w:rPr>
        <w:t xml:space="preserve"> </w:t>
      </w:r>
      <w:r w:rsidR="00961E8B" w:rsidRPr="00B0141E">
        <w:rPr>
          <w:rFonts w:ascii="Verdana" w:hAnsi="Verdana" w:cs="Arial"/>
          <w:sz w:val="24"/>
          <w:szCs w:val="24"/>
        </w:rPr>
        <w:t>bancário</w:t>
      </w:r>
      <w:r w:rsidR="00961E8B" w:rsidRPr="00B0141E">
        <w:rPr>
          <w:rFonts w:ascii="Verdana" w:hAnsi="Verdana" w:cs="Arial"/>
          <w:spacing w:val="3"/>
          <w:sz w:val="24"/>
          <w:szCs w:val="24"/>
        </w:rPr>
        <w:t xml:space="preserve"> </w:t>
      </w:r>
      <w:r w:rsidR="00961E8B" w:rsidRPr="00B0141E">
        <w:rPr>
          <w:rFonts w:ascii="Verdana" w:hAnsi="Verdana" w:cs="Arial"/>
          <w:sz w:val="24"/>
          <w:szCs w:val="24"/>
        </w:rPr>
        <w:t>ou transferência.</w:t>
      </w:r>
    </w:p>
    <w:p w14:paraId="5E7A1AEA" w14:textId="77777777" w:rsidR="00BC0B9D" w:rsidRPr="00B0141E" w:rsidRDefault="00BC0B9D" w:rsidP="00DD708C">
      <w:pPr>
        <w:pStyle w:val="PargrafodaLista"/>
        <w:tabs>
          <w:tab w:val="left" w:pos="1478"/>
        </w:tabs>
        <w:spacing w:line="288" w:lineRule="auto"/>
        <w:ind w:left="0" w:right="59" w:firstLine="567"/>
        <w:rPr>
          <w:rFonts w:ascii="Verdana" w:hAnsi="Verdana" w:cs="Arial"/>
          <w:sz w:val="24"/>
          <w:szCs w:val="24"/>
        </w:rPr>
      </w:pPr>
    </w:p>
    <w:p w14:paraId="6958BA51" w14:textId="5B353D92" w:rsidR="00961E8B" w:rsidRPr="00B0141E" w:rsidRDefault="006F1371" w:rsidP="00DD708C">
      <w:pPr>
        <w:pStyle w:val="PargrafodaLista"/>
        <w:tabs>
          <w:tab w:val="left" w:pos="1478"/>
        </w:tabs>
        <w:spacing w:line="288" w:lineRule="auto"/>
        <w:ind w:left="0" w:right="59" w:firstLine="567"/>
        <w:rPr>
          <w:rFonts w:ascii="Verdana" w:hAnsi="Verdana" w:cs="Arial"/>
          <w:sz w:val="24"/>
          <w:szCs w:val="24"/>
        </w:rPr>
      </w:pPr>
      <w:r w:rsidRPr="00B0141E">
        <w:rPr>
          <w:rFonts w:ascii="Verdana" w:hAnsi="Verdana" w:cs="Arial"/>
          <w:b/>
          <w:bCs/>
          <w:sz w:val="24"/>
          <w:szCs w:val="24"/>
        </w:rPr>
        <w:t>4.</w:t>
      </w:r>
      <w:r w:rsidR="00DD708C">
        <w:rPr>
          <w:rFonts w:ascii="Verdana" w:hAnsi="Verdana" w:cs="Arial"/>
          <w:b/>
          <w:bCs/>
          <w:sz w:val="24"/>
          <w:szCs w:val="24"/>
        </w:rPr>
        <w:t>3</w:t>
      </w:r>
      <w:r w:rsidRPr="00B0141E">
        <w:rPr>
          <w:rFonts w:ascii="Verdana" w:hAnsi="Verdana" w:cs="Arial"/>
          <w:b/>
          <w:bCs/>
          <w:sz w:val="24"/>
          <w:szCs w:val="24"/>
        </w:rPr>
        <w:t>.3.</w:t>
      </w:r>
      <w:r w:rsidRPr="00B0141E">
        <w:rPr>
          <w:rFonts w:ascii="Verdana" w:hAnsi="Verdana" w:cs="Arial"/>
          <w:sz w:val="24"/>
          <w:szCs w:val="24"/>
        </w:rPr>
        <w:t xml:space="preserve"> </w:t>
      </w:r>
      <w:r w:rsidR="007A59D7">
        <w:rPr>
          <w:rFonts w:ascii="Verdana" w:hAnsi="Verdana" w:cs="Arial"/>
          <w:sz w:val="24"/>
          <w:szCs w:val="24"/>
        </w:rPr>
        <w:t xml:space="preserve">Para o pagamento </w:t>
      </w:r>
      <w:r w:rsidR="00C85CF4">
        <w:rPr>
          <w:rFonts w:ascii="Verdana" w:hAnsi="Verdana" w:cs="Arial"/>
          <w:sz w:val="24"/>
          <w:szCs w:val="24"/>
        </w:rPr>
        <w:t>d</w:t>
      </w:r>
      <w:r w:rsidR="00961E8B" w:rsidRPr="00B0141E">
        <w:rPr>
          <w:rFonts w:ascii="Verdana" w:hAnsi="Verdana" w:cs="Arial"/>
          <w:sz w:val="24"/>
          <w:szCs w:val="24"/>
        </w:rPr>
        <w:t xml:space="preserve">everá ser apresentada </w:t>
      </w:r>
      <w:r w:rsidR="00CC7E66">
        <w:rPr>
          <w:rFonts w:ascii="Verdana" w:hAnsi="Verdana" w:cs="Arial"/>
          <w:sz w:val="24"/>
          <w:szCs w:val="24"/>
        </w:rPr>
        <w:t xml:space="preserve">o relatório dos serviços </w:t>
      </w:r>
      <w:r w:rsidR="00961E8B" w:rsidRPr="00B0141E">
        <w:rPr>
          <w:rFonts w:ascii="Verdana" w:hAnsi="Verdana" w:cs="Arial"/>
          <w:sz w:val="24"/>
          <w:szCs w:val="24"/>
        </w:rPr>
        <w:t>com todo o</w:t>
      </w:r>
      <w:r w:rsidR="00961E8B" w:rsidRPr="00B0141E">
        <w:rPr>
          <w:rFonts w:ascii="Verdana" w:hAnsi="Verdana" w:cs="Arial"/>
          <w:spacing w:val="1"/>
          <w:sz w:val="24"/>
          <w:szCs w:val="24"/>
        </w:rPr>
        <w:t xml:space="preserve"> </w:t>
      </w:r>
      <w:r w:rsidR="00961E8B" w:rsidRPr="00B0141E">
        <w:rPr>
          <w:rFonts w:ascii="Verdana" w:hAnsi="Verdana" w:cs="Arial"/>
          <w:sz w:val="24"/>
          <w:szCs w:val="24"/>
        </w:rPr>
        <w:t>detalhamento/especificação d</w:t>
      </w:r>
      <w:r w:rsidR="00CC7E66">
        <w:rPr>
          <w:rFonts w:ascii="Verdana" w:hAnsi="Verdana" w:cs="Arial"/>
          <w:sz w:val="24"/>
          <w:szCs w:val="24"/>
        </w:rPr>
        <w:t>as availiações reali</w:t>
      </w:r>
      <w:r w:rsidR="007340BF">
        <w:rPr>
          <w:rFonts w:ascii="Verdana" w:hAnsi="Verdana" w:cs="Arial"/>
          <w:sz w:val="24"/>
          <w:szCs w:val="24"/>
        </w:rPr>
        <w:t>z</w:t>
      </w:r>
      <w:r w:rsidR="00CC7E66">
        <w:rPr>
          <w:rFonts w:ascii="Verdana" w:hAnsi="Verdana" w:cs="Arial"/>
          <w:sz w:val="24"/>
          <w:szCs w:val="24"/>
        </w:rPr>
        <w:t>adas</w:t>
      </w:r>
      <w:r w:rsidR="00961E8B" w:rsidRPr="00B0141E">
        <w:rPr>
          <w:rFonts w:ascii="Verdana" w:hAnsi="Verdana" w:cs="Arial"/>
          <w:sz w:val="24"/>
          <w:szCs w:val="24"/>
        </w:rPr>
        <w:t>.</w:t>
      </w:r>
    </w:p>
    <w:p w14:paraId="538B7E52" w14:textId="77777777" w:rsidR="00BC0B9D" w:rsidRPr="00B0141E" w:rsidRDefault="00BC0B9D" w:rsidP="00B0141E">
      <w:pPr>
        <w:pStyle w:val="PargrafodaLista"/>
        <w:spacing w:line="288" w:lineRule="auto"/>
        <w:ind w:left="0" w:right="59"/>
        <w:rPr>
          <w:rFonts w:ascii="Verdana" w:hAnsi="Verdana" w:cs="Arial"/>
          <w:sz w:val="24"/>
          <w:szCs w:val="24"/>
        </w:rPr>
      </w:pPr>
    </w:p>
    <w:p w14:paraId="0EEE5230" w14:textId="789DE6F1" w:rsidR="00582C37" w:rsidRPr="00B0141E" w:rsidRDefault="00B0141E" w:rsidP="00B0141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autoSpaceDE/>
        <w:autoSpaceDN/>
        <w:spacing w:line="288" w:lineRule="auto"/>
        <w:contextualSpacing/>
        <w:jc w:val="center"/>
        <w:rPr>
          <w:rFonts w:ascii="Verdana" w:hAnsi="Verdana" w:cs="Courier New"/>
          <w:b/>
          <w:sz w:val="24"/>
          <w:szCs w:val="24"/>
        </w:rPr>
      </w:pPr>
      <w:r w:rsidRPr="00B0141E">
        <w:rPr>
          <w:rFonts w:ascii="Verdana" w:hAnsi="Verdana" w:cs="Courier New"/>
          <w:b/>
          <w:sz w:val="24"/>
          <w:szCs w:val="24"/>
        </w:rPr>
        <w:t xml:space="preserve">5. </w:t>
      </w:r>
      <w:r w:rsidR="00582C37" w:rsidRPr="00B0141E">
        <w:rPr>
          <w:rFonts w:ascii="Verdana" w:hAnsi="Verdana" w:cs="Courier New"/>
          <w:b/>
          <w:sz w:val="24"/>
          <w:szCs w:val="24"/>
        </w:rPr>
        <w:t>MODELO DE GESTÃO DO CONTRATO</w:t>
      </w:r>
      <w:r w:rsidR="008D6C36">
        <w:rPr>
          <w:rFonts w:ascii="Verdana" w:hAnsi="Verdana" w:cs="Courier New"/>
          <w:b/>
          <w:sz w:val="24"/>
          <w:szCs w:val="24"/>
        </w:rPr>
        <w:t>.</w:t>
      </w:r>
    </w:p>
    <w:p w14:paraId="213309A4" w14:textId="5598777E" w:rsidR="008D6C36" w:rsidRPr="001C7973" w:rsidRDefault="008D6C36" w:rsidP="008D6C3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line="312" w:lineRule="auto"/>
        <w:jc w:val="center"/>
        <w:rPr>
          <w:rFonts w:ascii="Verdana" w:hAnsi="Verdana" w:cs="Courier New"/>
          <w:bCs/>
        </w:rPr>
      </w:pPr>
      <w:r w:rsidRPr="001C7973">
        <w:rPr>
          <w:rFonts w:ascii="Verdana" w:hAnsi="Verdana" w:cs="Courier New"/>
          <w:bCs/>
        </w:rPr>
        <w:t>(art. 6</w:t>
      </w:r>
      <w:r w:rsidR="002C605B">
        <w:rPr>
          <w:rFonts w:ascii="Verdana" w:hAnsi="Verdana" w:cs="Courier New"/>
          <w:bCs/>
        </w:rPr>
        <w:t>º</w:t>
      </w:r>
      <w:r w:rsidRPr="001C7973">
        <w:rPr>
          <w:rFonts w:ascii="Verdana" w:hAnsi="Verdana" w:cs="Courier New"/>
          <w:bCs/>
        </w:rPr>
        <w:t>, inciso XXIII, alínea “</w:t>
      </w:r>
      <w:r>
        <w:rPr>
          <w:rFonts w:ascii="Verdana" w:hAnsi="Verdana" w:cs="Courier New"/>
          <w:bCs/>
        </w:rPr>
        <w:t>f</w:t>
      </w:r>
      <w:r w:rsidRPr="001C7973">
        <w:rPr>
          <w:rFonts w:ascii="Verdana" w:hAnsi="Verdana" w:cs="Courier New"/>
          <w:bCs/>
        </w:rPr>
        <w:t>”, da Lei  nº. 14.133/2021)</w:t>
      </w:r>
    </w:p>
    <w:p w14:paraId="3F76F258" w14:textId="77777777" w:rsidR="00582C37" w:rsidRPr="00B0141E" w:rsidRDefault="00582C37" w:rsidP="00B0141E">
      <w:pPr>
        <w:spacing w:line="288" w:lineRule="auto"/>
        <w:jc w:val="both"/>
        <w:rPr>
          <w:rFonts w:ascii="Verdana" w:hAnsi="Verdana" w:cs="Courier New"/>
          <w:b/>
          <w:sz w:val="24"/>
          <w:szCs w:val="24"/>
        </w:rPr>
      </w:pPr>
    </w:p>
    <w:p w14:paraId="513BE93E" w14:textId="1197EED5" w:rsidR="00582C37" w:rsidRPr="00B0141E" w:rsidRDefault="00B0141E" w:rsidP="00B0141E">
      <w:pPr>
        <w:spacing w:line="288" w:lineRule="auto"/>
        <w:jc w:val="both"/>
        <w:rPr>
          <w:rFonts w:ascii="Verdana" w:hAnsi="Verdana"/>
          <w:sz w:val="24"/>
          <w:szCs w:val="24"/>
        </w:rPr>
      </w:pPr>
      <w:r w:rsidRPr="00B0141E">
        <w:rPr>
          <w:rFonts w:ascii="Verdana" w:hAnsi="Verdana"/>
          <w:b/>
          <w:sz w:val="24"/>
          <w:szCs w:val="24"/>
        </w:rPr>
        <w:t>5</w:t>
      </w:r>
      <w:r w:rsidR="00582C37" w:rsidRPr="00B0141E">
        <w:rPr>
          <w:rFonts w:ascii="Verdana" w:hAnsi="Verdana"/>
          <w:b/>
          <w:sz w:val="24"/>
          <w:szCs w:val="24"/>
        </w:rPr>
        <w:t xml:space="preserve">.1. </w:t>
      </w:r>
      <w:r w:rsidR="00582C37" w:rsidRPr="00B0141E">
        <w:rPr>
          <w:rFonts w:ascii="Verdana" w:hAnsi="Verdana"/>
          <w:sz w:val="24"/>
          <w:szCs w:val="24"/>
        </w:rPr>
        <w:t xml:space="preserve">Para a gestão do contrato, conforme o artigo 6º, inciso XXIII, alínea “f”, da Lei 14.133/2021, a </w:t>
      </w:r>
      <w:r w:rsidR="00582C37" w:rsidRPr="007340BF">
        <w:rPr>
          <w:rFonts w:ascii="Verdana" w:hAnsi="Verdana"/>
          <w:i/>
          <w:iCs/>
          <w:sz w:val="24"/>
          <w:szCs w:val="24"/>
        </w:rPr>
        <w:t xml:space="preserve">gestão será realizada pelo Sr. </w:t>
      </w:r>
      <w:r w:rsidRPr="007340BF">
        <w:rPr>
          <w:rFonts w:ascii="Verdana" w:hAnsi="Verdana"/>
          <w:i/>
          <w:iCs/>
          <w:sz w:val="24"/>
          <w:szCs w:val="24"/>
        </w:rPr>
        <w:t>Lair Antonio Azevedo Silva</w:t>
      </w:r>
      <w:r w:rsidR="00582C37" w:rsidRPr="00B0141E">
        <w:rPr>
          <w:rFonts w:ascii="Verdana" w:hAnsi="Verdana"/>
          <w:sz w:val="24"/>
          <w:szCs w:val="24"/>
        </w:rPr>
        <w:t xml:space="preserve"> e </w:t>
      </w:r>
      <w:r w:rsidR="00582C37" w:rsidRPr="007340BF">
        <w:rPr>
          <w:rFonts w:ascii="Verdana" w:hAnsi="Verdana"/>
          <w:i/>
          <w:iCs/>
          <w:sz w:val="24"/>
          <w:szCs w:val="24"/>
        </w:rPr>
        <w:t xml:space="preserve">fiscalização do contrato será realizada pelo </w:t>
      </w:r>
      <w:r w:rsidR="00582C37" w:rsidRPr="007340BF">
        <w:rPr>
          <w:rFonts w:ascii="Verdana" w:hAnsi="Verdana" w:cs="Courier New"/>
          <w:i/>
          <w:iCs/>
          <w:sz w:val="24"/>
          <w:szCs w:val="24"/>
        </w:rPr>
        <w:t xml:space="preserve">Sr. </w:t>
      </w:r>
      <w:r w:rsidR="00582C37" w:rsidRPr="007340BF">
        <w:rPr>
          <w:rFonts w:ascii="Verdana" w:hAnsi="Verdana" w:cs="Arial"/>
          <w:i/>
          <w:iCs/>
          <w:sz w:val="24"/>
          <w:szCs w:val="24"/>
        </w:rPr>
        <w:t>Lucas Fogaça de Almeida</w:t>
      </w:r>
      <w:r w:rsidR="00582C37" w:rsidRPr="00B0141E">
        <w:rPr>
          <w:rFonts w:ascii="Verdana" w:hAnsi="Verdana" w:cs="Arial"/>
          <w:sz w:val="24"/>
          <w:szCs w:val="24"/>
        </w:rPr>
        <w:t>,</w:t>
      </w:r>
      <w:r w:rsidR="00582C37" w:rsidRPr="00B0141E">
        <w:rPr>
          <w:rFonts w:ascii="Verdana" w:hAnsi="Verdana"/>
          <w:sz w:val="24"/>
          <w:szCs w:val="24"/>
        </w:rPr>
        <w:t xml:space="preserve"> designado pela  </w:t>
      </w:r>
      <w:r w:rsidR="00582C37" w:rsidRPr="00B0141E">
        <w:rPr>
          <w:rFonts w:ascii="Verdana" w:hAnsi="Verdana" w:cs="Courier New"/>
          <w:sz w:val="24"/>
          <w:szCs w:val="24"/>
        </w:rPr>
        <w:t>Portaria 087/2024, de 10 de abril de 2024</w:t>
      </w:r>
      <w:r w:rsidR="00582C37" w:rsidRPr="00B0141E">
        <w:rPr>
          <w:rFonts w:ascii="Verdana" w:hAnsi="Verdana"/>
          <w:sz w:val="24"/>
          <w:szCs w:val="24"/>
        </w:rPr>
        <w:t xml:space="preserve">, garantindo a execução conforme os termos acordados. </w:t>
      </w:r>
    </w:p>
    <w:p w14:paraId="10F5A157" w14:textId="77777777" w:rsidR="00961E8B" w:rsidRPr="00B0141E" w:rsidRDefault="00961E8B" w:rsidP="00B0141E">
      <w:pPr>
        <w:pStyle w:val="Corpodetexto"/>
        <w:spacing w:line="288" w:lineRule="auto"/>
        <w:ind w:right="59"/>
        <w:rPr>
          <w:rFonts w:ascii="Verdana" w:hAnsi="Verdana" w:cs="Arial"/>
        </w:rPr>
      </w:pPr>
    </w:p>
    <w:p w14:paraId="3B2E1245" w14:textId="060494F2" w:rsidR="00B0141E" w:rsidRPr="00B0141E" w:rsidRDefault="00B0141E" w:rsidP="00B0141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autoSpaceDE/>
        <w:autoSpaceDN/>
        <w:spacing w:line="288" w:lineRule="auto"/>
        <w:contextualSpacing/>
        <w:jc w:val="center"/>
        <w:rPr>
          <w:rFonts w:ascii="Verdana" w:hAnsi="Verdana" w:cs="Courier New"/>
          <w:b/>
          <w:sz w:val="24"/>
          <w:szCs w:val="24"/>
        </w:rPr>
      </w:pPr>
      <w:r w:rsidRPr="00B0141E">
        <w:rPr>
          <w:rFonts w:ascii="Verdana" w:hAnsi="Verdana" w:cs="Courier New"/>
          <w:b/>
          <w:sz w:val="24"/>
          <w:szCs w:val="24"/>
        </w:rPr>
        <w:t>6.  CRITÉRIOS DE MEDIÇÃO E DE PAGAMENTO</w:t>
      </w:r>
    </w:p>
    <w:p w14:paraId="70AC0BCF" w14:textId="2FB1DDD8" w:rsidR="008D6C36" w:rsidRPr="001C7973" w:rsidRDefault="008D6C36" w:rsidP="008D6C3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line="312" w:lineRule="auto"/>
        <w:jc w:val="center"/>
        <w:rPr>
          <w:rFonts w:ascii="Verdana" w:hAnsi="Verdana" w:cs="Courier New"/>
          <w:bCs/>
        </w:rPr>
      </w:pPr>
      <w:r w:rsidRPr="001C7973">
        <w:rPr>
          <w:rFonts w:ascii="Verdana" w:hAnsi="Verdana" w:cs="Courier New"/>
          <w:bCs/>
        </w:rPr>
        <w:t>(art. 6</w:t>
      </w:r>
      <w:r w:rsidR="002C605B">
        <w:rPr>
          <w:rFonts w:ascii="Verdana" w:hAnsi="Verdana" w:cs="Courier New"/>
          <w:bCs/>
        </w:rPr>
        <w:t>º</w:t>
      </w:r>
      <w:r w:rsidRPr="001C7973">
        <w:rPr>
          <w:rFonts w:ascii="Verdana" w:hAnsi="Verdana" w:cs="Courier New"/>
          <w:bCs/>
        </w:rPr>
        <w:t>, inciso XXIII, alínea “</w:t>
      </w:r>
      <w:r>
        <w:rPr>
          <w:rFonts w:ascii="Verdana" w:hAnsi="Verdana" w:cs="Courier New"/>
          <w:bCs/>
        </w:rPr>
        <w:t>g</w:t>
      </w:r>
      <w:r w:rsidRPr="001C7973">
        <w:rPr>
          <w:rFonts w:ascii="Verdana" w:hAnsi="Verdana" w:cs="Courier New"/>
          <w:bCs/>
        </w:rPr>
        <w:t>”, da Lei  nº. 14.133/2021)</w:t>
      </w:r>
    </w:p>
    <w:p w14:paraId="4CE73FCE" w14:textId="77777777" w:rsidR="00B0141E" w:rsidRPr="00B0141E" w:rsidRDefault="00B0141E" w:rsidP="00B0141E">
      <w:pPr>
        <w:widowControl/>
        <w:spacing w:line="288" w:lineRule="auto"/>
        <w:jc w:val="both"/>
        <w:rPr>
          <w:rFonts w:ascii="Verdana" w:hAnsi="Verdana" w:cs="Courier New"/>
          <w:b/>
        </w:rPr>
      </w:pPr>
    </w:p>
    <w:p w14:paraId="48672E61" w14:textId="4E1A5A14" w:rsidR="00FB72E1" w:rsidRPr="00FB72E1" w:rsidRDefault="00B0141E" w:rsidP="00FB72E1">
      <w:pPr>
        <w:widowControl/>
        <w:spacing w:line="288" w:lineRule="auto"/>
        <w:jc w:val="both"/>
        <w:rPr>
          <w:rFonts w:ascii="Verdana" w:hAnsi="Verdana"/>
          <w:sz w:val="24"/>
          <w:szCs w:val="24"/>
        </w:rPr>
      </w:pPr>
      <w:r w:rsidRPr="00B0141E">
        <w:rPr>
          <w:rFonts w:ascii="Verdana" w:hAnsi="Verdana" w:cs="Courier New"/>
          <w:b/>
          <w:sz w:val="24"/>
          <w:szCs w:val="24"/>
        </w:rPr>
        <w:t xml:space="preserve">6.1. </w:t>
      </w:r>
      <w:r w:rsidR="00FB72E1" w:rsidRPr="00FB72E1">
        <w:rPr>
          <w:rFonts w:ascii="Verdana" w:hAnsi="Verdana"/>
          <w:sz w:val="24"/>
          <w:szCs w:val="24"/>
        </w:rPr>
        <w:t xml:space="preserve">A execução dos serviços será acompanhada pela AMVAPA e pelos </w:t>
      </w:r>
      <w:r w:rsidR="00FB72E1">
        <w:rPr>
          <w:rFonts w:ascii="Verdana" w:hAnsi="Verdana"/>
          <w:sz w:val="24"/>
          <w:szCs w:val="24"/>
        </w:rPr>
        <w:t>M</w:t>
      </w:r>
      <w:r w:rsidR="00FB72E1" w:rsidRPr="00FB72E1">
        <w:rPr>
          <w:rFonts w:ascii="Verdana" w:hAnsi="Verdana"/>
          <w:sz w:val="24"/>
          <w:szCs w:val="24"/>
        </w:rPr>
        <w:t xml:space="preserve">unicípios </w:t>
      </w:r>
      <w:r w:rsidR="00FB72E1">
        <w:rPr>
          <w:rFonts w:ascii="Verdana" w:hAnsi="Verdana"/>
          <w:sz w:val="24"/>
          <w:szCs w:val="24"/>
        </w:rPr>
        <w:t>C</w:t>
      </w:r>
      <w:r w:rsidR="00FB72E1" w:rsidRPr="00FB72E1">
        <w:rPr>
          <w:rFonts w:ascii="Verdana" w:hAnsi="Verdana"/>
          <w:sz w:val="24"/>
          <w:szCs w:val="24"/>
        </w:rPr>
        <w:t>onsorciados, garantindo que as avaliações sejam realizadas dentro dos parâmetros técnicos exigidos. Para tanto, serão estabelecidos indicadores de desempenho e qualidade, tais como:</w:t>
      </w:r>
    </w:p>
    <w:p w14:paraId="396B0D8A" w14:textId="77777777" w:rsidR="00FB72E1" w:rsidRPr="00FB72E1" w:rsidRDefault="00FB72E1" w:rsidP="00FB72E1">
      <w:pPr>
        <w:widowControl/>
        <w:spacing w:line="288" w:lineRule="auto"/>
        <w:jc w:val="both"/>
        <w:rPr>
          <w:rFonts w:ascii="Verdana" w:hAnsi="Verdana"/>
          <w:sz w:val="24"/>
          <w:szCs w:val="24"/>
        </w:rPr>
      </w:pPr>
    </w:p>
    <w:p w14:paraId="5AF339DA" w14:textId="77777777" w:rsidR="00FB72E1" w:rsidRPr="00FB72E1" w:rsidRDefault="00FB72E1" w:rsidP="00FB72E1">
      <w:pPr>
        <w:pStyle w:val="PargrafodaLista"/>
        <w:widowControl/>
        <w:numPr>
          <w:ilvl w:val="0"/>
          <w:numId w:val="19"/>
        </w:numPr>
        <w:spacing w:line="288" w:lineRule="auto"/>
        <w:rPr>
          <w:rFonts w:ascii="Verdana" w:hAnsi="Verdana"/>
          <w:sz w:val="24"/>
          <w:szCs w:val="24"/>
        </w:rPr>
      </w:pPr>
      <w:r w:rsidRPr="00FB72E1">
        <w:rPr>
          <w:rFonts w:ascii="Verdana" w:hAnsi="Verdana"/>
          <w:sz w:val="24"/>
          <w:szCs w:val="24"/>
        </w:rPr>
        <w:t>Cumprimento dos prazos estabelecidos;</w:t>
      </w:r>
    </w:p>
    <w:p w14:paraId="3FFF4E6A" w14:textId="77777777" w:rsidR="00FB72E1" w:rsidRPr="00FB72E1" w:rsidRDefault="00FB72E1" w:rsidP="00FB72E1">
      <w:pPr>
        <w:widowControl/>
        <w:spacing w:line="288" w:lineRule="auto"/>
        <w:jc w:val="both"/>
        <w:rPr>
          <w:rFonts w:ascii="Verdana" w:hAnsi="Verdana"/>
          <w:sz w:val="24"/>
          <w:szCs w:val="24"/>
        </w:rPr>
      </w:pPr>
    </w:p>
    <w:p w14:paraId="407019C4" w14:textId="77777777" w:rsidR="00FB72E1" w:rsidRPr="00FB72E1" w:rsidRDefault="00FB72E1" w:rsidP="00FB72E1">
      <w:pPr>
        <w:pStyle w:val="PargrafodaLista"/>
        <w:widowControl/>
        <w:numPr>
          <w:ilvl w:val="0"/>
          <w:numId w:val="19"/>
        </w:numPr>
        <w:spacing w:line="288" w:lineRule="auto"/>
        <w:rPr>
          <w:rFonts w:ascii="Verdana" w:hAnsi="Verdana"/>
          <w:sz w:val="24"/>
          <w:szCs w:val="24"/>
        </w:rPr>
      </w:pPr>
      <w:r w:rsidRPr="00FB72E1">
        <w:rPr>
          <w:rFonts w:ascii="Verdana" w:hAnsi="Verdana"/>
          <w:sz w:val="24"/>
          <w:szCs w:val="24"/>
        </w:rPr>
        <w:t>Precisão e conformidade dos laudos técnicos;</w:t>
      </w:r>
    </w:p>
    <w:p w14:paraId="27994534" w14:textId="77777777" w:rsidR="00FB72E1" w:rsidRPr="00FB72E1" w:rsidRDefault="00FB72E1" w:rsidP="00FB72E1">
      <w:pPr>
        <w:widowControl/>
        <w:spacing w:line="288" w:lineRule="auto"/>
        <w:jc w:val="both"/>
        <w:rPr>
          <w:rFonts w:ascii="Verdana" w:hAnsi="Verdana"/>
          <w:sz w:val="24"/>
          <w:szCs w:val="24"/>
        </w:rPr>
      </w:pPr>
    </w:p>
    <w:p w14:paraId="3E009CEE" w14:textId="77777777" w:rsidR="00FB72E1" w:rsidRPr="00FB72E1" w:rsidRDefault="00FB72E1" w:rsidP="00FB72E1">
      <w:pPr>
        <w:pStyle w:val="PargrafodaLista"/>
        <w:widowControl/>
        <w:numPr>
          <w:ilvl w:val="0"/>
          <w:numId w:val="19"/>
        </w:numPr>
        <w:spacing w:line="288" w:lineRule="auto"/>
        <w:rPr>
          <w:rFonts w:ascii="Verdana" w:hAnsi="Verdana"/>
          <w:sz w:val="24"/>
          <w:szCs w:val="24"/>
        </w:rPr>
      </w:pPr>
      <w:r w:rsidRPr="00FB72E1">
        <w:rPr>
          <w:rFonts w:ascii="Verdana" w:hAnsi="Verdana"/>
          <w:sz w:val="24"/>
          <w:szCs w:val="24"/>
        </w:rPr>
        <w:t>Atendimento às diretrizes normativas aplicáveis;</w:t>
      </w:r>
    </w:p>
    <w:p w14:paraId="3891236A" w14:textId="77777777" w:rsidR="00FB72E1" w:rsidRPr="00FB72E1" w:rsidRDefault="00FB72E1" w:rsidP="00FB72E1">
      <w:pPr>
        <w:widowControl/>
        <w:spacing w:line="288" w:lineRule="auto"/>
        <w:jc w:val="both"/>
        <w:rPr>
          <w:rFonts w:ascii="Verdana" w:hAnsi="Verdana"/>
          <w:sz w:val="24"/>
          <w:szCs w:val="24"/>
        </w:rPr>
      </w:pPr>
    </w:p>
    <w:p w14:paraId="330861E4" w14:textId="77777777" w:rsidR="00FB72E1" w:rsidRPr="00FB72E1" w:rsidRDefault="00FB72E1" w:rsidP="00FB72E1">
      <w:pPr>
        <w:pStyle w:val="PargrafodaLista"/>
        <w:widowControl/>
        <w:numPr>
          <w:ilvl w:val="0"/>
          <w:numId w:val="19"/>
        </w:numPr>
        <w:spacing w:line="288" w:lineRule="auto"/>
        <w:rPr>
          <w:rFonts w:ascii="Verdana" w:hAnsi="Verdana"/>
          <w:sz w:val="24"/>
          <w:szCs w:val="24"/>
        </w:rPr>
      </w:pPr>
      <w:r w:rsidRPr="00FB72E1">
        <w:rPr>
          <w:rFonts w:ascii="Verdana" w:hAnsi="Verdana"/>
          <w:sz w:val="24"/>
          <w:szCs w:val="24"/>
        </w:rPr>
        <w:t>Satisfação dos municípios consorciados com os serviços prestados.</w:t>
      </w:r>
    </w:p>
    <w:p w14:paraId="63A02D23" w14:textId="77777777" w:rsidR="00FB72E1" w:rsidRPr="00FB72E1" w:rsidRDefault="00FB72E1" w:rsidP="00FB72E1">
      <w:pPr>
        <w:widowControl/>
        <w:spacing w:line="288" w:lineRule="auto"/>
        <w:jc w:val="both"/>
        <w:rPr>
          <w:rFonts w:ascii="Verdana" w:hAnsi="Verdana"/>
          <w:sz w:val="24"/>
          <w:szCs w:val="24"/>
        </w:rPr>
      </w:pPr>
    </w:p>
    <w:p w14:paraId="12F0723B" w14:textId="31EA2373" w:rsidR="00FB72E1" w:rsidRPr="00FB72E1" w:rsidRDefault="00FB72E1" w:rsidP="00FB72E1">
      <w:pPr>
        <w:widowControl/>
        <w:spacing w:line="288" w:lineRule="auto"/>
        <w:jc w:val="both"/>
        <w:rPr>
          <w:rFonts w:ascii="Verdana" w:hAnsi="Verdana"/>
          <w:b/>
          <w:bCs/>
          <w:sz w:val="24"/>
          <w:szCs w:val="24"/>
        </w:rPr>
      </w:pPr>
      <w:r w:rsidRPr="00FB72E1">
        <w:rPr>
          <w:rFonts w:ascii="Verdana" w:hAnsi="Verdana"/>
          <w:b/>
          <w:bCs/>
          <w:sz w:val="24"/>
          <w:szCs w:val="24"/>
        </w:rPr>
        <w:lastRenderedPageBreak/>
        <w:t>6.2. VALOR ESTIMADO E FONTES DE RECURSOS.</w:t>
      </w:r>
    </w:p>
    <w:p w14:paraId="2D5B0518" w14:textId="77777777" w:rsidR="00FB72E1" w:rsidRPr="00FB72E1" w:rsidRDefault="00FB72E1" w:rsidP="00FB72E1">
      <w:pPr>
        <w:widowControl/>
        <w:spacing w:line="288" w:lineRule="auto"/>
        <w:jc w:val="both"/>
        <w:rPr>
          <w:rFonts w:ascii="Verdana" w:hAnsi="Verdana"/>
          <w:sz w:val="24"/>
          <w:szCs w:val="24"/>
        </w:rPr>
      </w:pPr>
    </w:p>
    <w:p w14:paraId="17DF4462" w14:textId="7B9C02AD" w:rsidR="00FB72E1" w:rsidRPr="00FB72E1" w:rsidRDefault="00FB72E1" w:rsidP="00FB72E1">
      <w:pPr>
        <w:widowControl/>
        <w:spacing w:line="288" w:lineRule="auto"/>
        <w:jc w:val="both"/>
        <w:rPr>
          <w:rFonts w:ascii="Verdana" w:hAnsi="Verdana"/>
          <w:sz w:val="24"/>
          <w:szCs w:val="24"/>
        </w:rPr>
      </w:pPr>
      <w:r w:rsidRPr="00FB72E1">
        <w:rPr>
          <w:rFonts w:ascii="Verdana" w:hAnsi="Verdana"/>
          <w:sz w:val="24"/>
          <w:szCs w:val="24"/>
        </w:rPr>
        <w:t xml:space="preserve">Estimativa de custos: </w:t>
      </w:r>
      <w:r w:rsidR="00952C60">
        <w:rPr>
          <w:rFonts w:ascii="Verdana" w:hAnsi="Verdana"/>
          <w:sz w:val="24"/>
          <w:szCs w:val="24"/>
        </w:rPr>
        <w:t xml:space="preserve">Item 3.1 e 3.2 da Propsota de </w:t>
      </w:r>
      <w:r w:rsidR="00611312">
        <w:rPr>
          <w:rFonts w:ascii="Verdana" w:hAnsi="Verdana"/>
          <w:sz w:val="24"/>
          <w:szCs w:val="24"/>
        </w:rPr>
        <w:t>Serviços da CAIXA ECONÔMICA FEDERAL</w:t>
      </w:r>
      <w:r w:rsidRPr="00FB72E1">
        <w:rPr>
          <w:rFonts w:ascii="Verdana" w:hAnsi="Verdana"/>
          <w:sz w:val="24"/>
          <w:szCs w:val="24"/>
        </w:rPr>
        <w:t>.</w:t>
      </w:r>
    </w:p>
    <w:p w14:paraId="6B4F3532" w14:textId="77777777" w:rsidR="00FB72E1" w:rsidRPr="00FB72E1" w:rsidRDefault="00FB72E1" w:rsidP="00FB72E1">
      <w:pPr>
        <w:widowControl/>
        <w:spacing w:line="288" w:lineRule="auto"/>
        <w:jc w:val="both"/>
        <w:rPr>
          <w:rFonts w:ascii="Verdana" w:hAnsi="Verdana"/>
          <w:sz w:val="24"/>
          <w:szCs w:val="24"/>
        </w:rPr>
      </w:pPr>
    </w:p>
    <w:p w14:paraId="58B8B7F3" w14:textId="60FE7622" w:rsidR="00FB72E1" w:rsidRPr="00FB72E1" w:rsidRDefault="00FB72E1" w:rsidP="00FB72E1">
      <w:pPr>
        <w:widowControl/>
        <w:spacing w:line="288" w:lineRule="auto"/>
        <w:jc w:val="both"/>
        <w:rPr>
          <w:rFonts w:ascii="Verdana" w:hAnsi="Verdana"/>
          <w:sz w:val="24"/>
          <w:szCs w:val="24"/>
        </w:rPr>
      </w:pPr>
      <w:r w:rsidRPr="00FB72E1">
        <w:rPr>
          <w:rFonts w:ascii="Verdana" w:hAnsi="Verdana"/>
          <w:sz w:val="24"/>
          <w:szCs w:val="24"/>
        </w:rPr>
        <w:t xml:space="preserve">Fontes de recursos: </w:t>
      </w:r>
      <w:r w:rsidR="00611312">
        <w:rPr>
          <w:rFonts w:ascii="Verdana" w:hAnsi="Verdana"/>
          <w:sz w:val="24"/>
          <w:szCs w:val="24"/>
        </w:rPr>
        <w:t>Dotação Orçamentária próprias dos Municipios Consorciados</w:t>
      </w:r>
      <w:r w:rsidRPr="00FB72E1">
        <w:rPr>
          <w:rFonts w:ascii="Verdana" w:hAnsi="Verdana"/>
          <w:sz w:val="24"/>
          <w:szCs w:val="24"/>
        </w:rPr>
        <w:t>.</w:t>
      </w:r>
    </w:p>
    <w:p w14:paraId="4175B7A0" w14:textId="77777777" w:rsidR="00FB72E1" w:rsidRPr="00FB72E1" w:rsidRDefault="00FB72E1" w:rsidP="00FB72E1">
      <w:pPr>
        <w:widowControl/>
        <w:spacing w:line="288" w:lineRule="auto"/>
        <w:jc w:val="both"/>
        <w:rPr>
          <w:rFonts w:ascii="Verdana" w:hAnsi="Verdana"/>
          <w:sz w:val="24"/>
          <w:szCs w:val="24"/>
        </w:rPr>
      </w:pPr>
    </w:p>
    <w:p w14:paraId="39A736D2" w14:textId="1F68ED8A" w:rsidR="00B0141E" w:rsidRDefault="00FB72E1" w:rsidP="00B82CC2">
      <w:pPr>
        <w:widowControl/>
        <w:spacing w:line="288" w:lineRule="auto"/>
        <w:jc w:val="both"/>
        <w:rPr>
          <w:rFonts w:ascii="Verdana" w:hAnsi="Verdana"/>
          <w:sz w:val="24"/>
          <w:szCs w:val="24"/>
        </w:rPr>
      </w:pPr>
      <w:r w:rsidRPr="00FB72E1">
        <w:rPr>
          <w:rFonts w:ascii="Verdana" w:hAnsi="Verdana"/>
          <w:sz w:val="24"/>
          <w:szCs w:val="24"/>
        </w:rPr>
        <w:t>Forma de pagamento: Os pagamentos serão efetuados conforme a entrega dos laudos técnicos, conforme cronograma pactuado</w:t>
      </w:r>
      <w:r w:rsidR="008F5342">
        <w:rPr>
          <w:rFonts w:ascii="Verdana" w:hAnsi="Verdana"/>
          <w:sz w:val="24"/>
          <w:szCs w:val="24"/>
        </w:rPr>
        <w:t xml:space="preserve"> com cada Municipio C</w:t>
      </w:r>
      <w:r w:rsidR="00827C90">
        <w:rPr>
          <w:rFonts w:ascii="Verdana" w:hAnsi="Verdana"/>
          <w:sz w:val="24"/>
          <w:szCs w:val="24"/>
        </w:rPr>
        <w:t>o</w:t>
      </w:r>
      <w:r w:rsidR="008F5342">
        <w:rPr>
          <w:rFonts w:ascii="Verdana" w:hAnsi="Verdana"/>
          <w:sz w:val="24"/>
          <w:szCs w:val="24"/>
        </w:rPr>
        <w:t>nsorciado que utilizar os serviços</w:t>
      </w:r>
      <w:r w:rsidRPr="00FB72E1">
        <w:rPr>
          <w:rFonts w:ascii="Verdana" w:hAnsi="Verdana"/>
          <w:sz w:val="24"/>
          <w:szCs w:val="24"/>
        </w:rPr>
        <w:t>.</w:t>
      </w:r>
    </w:p>
    <w:p w14:paraId="2B2606EA" w14:textId="77777777" w:rsidR="00B82CC2" w:rsidRPr="00B0141E" w:rsidRDefault="00B82CC2" w:rsidP="00B82CC2">
      <w:pPr>
        <w:widowControl/>
        <w:spacing w:line="288" w:lineRule="auto"/>
        <w:jc w:val="both"/>
        <w:rPr>
          <w:rFonts w:ascii="Verdana" w:hAnsi="Verdana"/>
          <w:b/>
          <w:bCs/>
        </w:rPr>
      </w:pPr>
    </w:p>
    <w:p w14:paraId="51D7AF80" w14:textId="68E22AA4" w:rsidR="00B0141E" w:rsidRPr="00B0141E" w:rsidRDefault="00B0141E" w:rsidP="00B0141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autoSpaceDE/>
        <w:autoSpaceDN/>
        <w:spacing w:line="288" w:lineRule="auto"/>
        <w:contextualSpacing/>
        <w:jc w:val="center"/>
        <w:rPr>
          <w:rFonts w:ascii="Verdana" w:hAnsi="Verdana" w:cs="Courier New"/>
          <w:b/>
          <w:sz w:val="24"/>
          <w:szCs w:val="24"/>
        </w:rPr>
      </w:pPr>
      <w:r w:rsidRPr="00B0141E">
        <w:rPr>
          <w:rFonts w:ascii="Verdana" w:hAnsi="Verdana" w:cs="Courier New"/>
          <w:b/>
          <w:sz w:val="24"/>
          <w:szCs w:val="24"/>
        </w:rPr>
        <w:t>7. FORMA E CRITÉRIOS DE SELEÇÃO DO FORNECEDOR</w:t>
      </w:r>
    </w:p>
    <w:p w14:paraId="3FA8E7CE" w14:textId="29334A30" w:rsidR="006C77E1" w:rsidRPr="001C7973" w:rsidRDefault="006C77E1" w:rsidP="006C77E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line="312" w:lineRule="auto"/>
        <w:jc w:val="center"/>
        <w:rPr>
          <w:rFonts w:ascii="Verdana" w:hAnsi="Verdana" w:cs="Courier New"/>
          <w:bCs/>
        </w:rPr>
      </w:pPr>
      <w:r w:rsidRPr="001C7973">
        <w:rPr>
          <w:rFonts w:ascii="Verdana" w:hAnsi="Verdana" w:cs="Courier New"/>
          <w:bCs/>
        </w:rPr>
        <w:t>(art. 6</w:t>
      </w:r>
      <w:r w:rsidR="002C605B">
        <w:rPr>
          <w:rFonts w:ascii="Verdana" w:hAnsi="Verdana" w:cs="Courier New"/>
          <w:bCs/>
        </w:rPr>
        <w:t>º</w:t>
      </w:r>
      <w:r w:rsidRPr="001C7973">
        <w:rPr>
          <w:rFonts w:ascii="Verdana" w:hAnsi="Verdana" w:cs="Courier New"/>
          <w:bCs/>
        </w:rPr>
        <w:t>, inciso XXIII, alínea “</w:t>
      </w:r>
      <w:r>
        <w:rPr>
          <w:rFonts w:ascii="Verdana" w:hAnsi="Verdana" w:cs="Courier New"/>
          <w:bCs/>
        </w:rPr>
        <w:t>h</w:t>
      </w:r>
      <w:r w:rsidRPr="001C7973">
        <w:rPr>
          <w:rFonts w:ascii="Verdana" w:hAnsi="Verdana" w:cs="Courier New"/>
          <w:bCs/>
        </w:rPr>
        <w:t>”, da Lei  nº. 14.133/2021)</w:t>
      </w:r>
    </w:p>
    <w:p w14:paraId="46588BB3" w14:textId="77777777" w:rsidR="00B0141E" w:rsidRPr="00B0141E" w:rsidRDefault="00B0141E" w:rsidP="00662614">
      <w:pPr>
        <w:pStyle w:val="PargrafodaLista1"/>
        <w:rPr>
          <w:rFonts w:ascii="Verdana" w:hAnsi="Verdana" w:cs="Courier New"/>
          <w:b/>
        </w:rPr>
      </w:pPr>
    </w:p>
    <w:p w14:paraId="226C5DA4" w14:textId="4F978647" w:rsidR="00B0141E" w:rsidRPr="00B0141E" w:rsidRDefault="00B0141E" w:rsidP="008F5342">
      <w:pPr>
        <w:pStyle w:val="PargrafodaLista1"/>
        <w:spacing w:line="288" w:lineRule="auto"/>
        <w:ind w:left="0"/>
        <w:jc w:val="both"/>
        <w:rPr>
          <w:rFonts w:ascii="Verdana" w:hAnsi="Verdana" w:cs="Courier New"/>
        </w:rPr>
      </w:pPr>
      <w:r w:rsidRPr="00B0141E">
        <w:rPr>
          <w:rFonts w:ascii="Verdana" w:hAnsi="Verdana" w:cs="Courier New"/>
          <w:b/>
        </w:rPr>
        <w:t xml:space="preserve">7.1. </w:t>
      </w:r>
      <w:r w:rsidR="008F5342" w:rsidRPr="005F1201">
        <w:rPr>
          <w:rFonts w:ascii="Verdana" w:hAnsi="Verdana" w:cs="Courier New"/>
          <w:bCs/>
        </w:rPr>
        <w:t>A avaliação dos imóveis urbanos é necessária para garantir que todas as operações imobiliárias realizadas pelos municípios consorciados estejam fundamentadas em critérios técnicos e alinhadas com as diretrizes normativas. A Caixa Econômica Federal possui expertise reconhecida na realização desses serviços, garantindo confiabilidade nos laudos emitidos e segurança jurídica às transações.</w:t>
      </w:r>
    </w:p>
    <w:p w14:paraId="325119CC" w14:textId="77777777" w:rsidR="00B0141E" w:rsidRPr="00B0141E" w:rsidRDefault="00B0141E" w:rsidP="00B0141E">
      <w:pPr>
        <w:pStyle w:val="PargrafodaLista1"/>
        <w:spacing w:line="288" w:lineRule="auto"/>
        <w:ind w:left="0"/>
        <w:jc w:val="both"/>
        <w:rPr>
          <w:rFonts w:ascii="Verdana" w:hAnsi="Verdana" w:cs="Courier New"/>
        </w:rPr>
      </w:pPr>
    </w:p>
    <w:p w14:paraId="6C5769F1" w14:textId="6ED7F7B2" w:rsidR="00B0141E" w:rsidRPr="00D14536" w:rsidRDefault="00D14536" w:rsidP="00D1453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autoSpaceDE/>
        <w:autoSpaceDN/>
        <w:spacing w:line="288" w:lineRule="auto"/>
        <w:contextualSpacing/>
        <w:jc w:val="center"/>
        <w:rPr>
          <w:rFonts w:ascii="Verdana" w:hAnsi="Verdana" w:cs="Courier New"/>
          <w:b/>
          <w:sz w:val="24"/>
          <w:szCs w:val="24"/>
        </w:rPr>
      </w:pPr>
      <w:r>
        <w:rPr>
          <w:rFonts w:ascii="Verdana" w:hAnsi="Verdana" w:cs="Courier New"/>
          <w:b/>
          <w:sz w:val="24"/>
          <w:szCs w:val="24"/>
        </w:rPr>
        <w:t xml:space="preserve">8. </w:t>
      </w:r>
      <w:r w:rsidR="00B0141E" w:rsidRPr="00D14536">
        <w:rPr>
          <w:rFonts w:ascii="Verdana" w:hAnsi="Verdana" w:cs="Courier New"/>
          <w:b/>
          <w:sz w:val="24"/>
          <w:szCs w:val="24"/>
        </w:rPr>
        <w:t>ESTIMATIVAS DO VALOR DA CONTRATAÇÃO</w:t>
      </w:r>
    </w:p>
    <w:p w14:paraId="3C562C6B" w14:textId="001B0FA1" w:rsidR="006C77E1" w:rsidRPr="001C7973" w:rsidRDefault="006C77E1" w:rsidP="006C77E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line="312" w:lineRule="auto"/>
        <w:jc w:val="center"/>
        <w:rPr>
          <w:rFonts w:ascii="Verdana" w:hAnsi="Verdana" w:cs="Courier New"/>
          <w:bCs/>
        </w:rPr>
      </w:pPr>
      <w:r w:rsidRPr="001C7973">
        <w:rPr>
          <w:rFonts w:ascii="Verdana" w:hAnsi="Verdana" w:cs="Courier New"/>
          <w:bCs/>
        </w:rPr>
        <w:t>(art. 6</w:t>
      </w:r>
      <w:r w:rsidR="002C605B">
        <w:rPr>
          <w:rFonts w:ascii="Verdana" w:hAnsi="Verdana" w:cs="Courier New"/>
          <w:bCs/>
        </w:rPr>
        <w:t>º</w:t>
      </w:r>
      <w:r w:rsidRPr="001C7973">
        <w:rPr>
          <w:rFonts w:ascii="Verdana" w:hAnsi="Verdana" w:cs="Courier New"/>
          <w:bCs/>
        </w:rPr>
        <w:t>, inciso XXIII, alínea “</w:t>
      </w:r>
      <w:r>
        <w:rPr>
          <w:rFonts w:ascii="Verdana" w:hAnsi="Verdana" w:cs="Courier New"/>
          <w:bCs/>
        </w:rPr>
        <w:t>i</w:t>
      </w:r>
      <w:r w:rsidRPr="001C7973">
        <w:rPr>
          <w:rFonts w:ascii="Verdana" w:hAnsi="Verdana" w:cs="Courier New"/>
          <w:bCs/>
        </w:rPr>
        <w:t>”, da Lei  nº. 14.133/2021)</w:t>
      </w:r>
    </w:p>
    <w:p w14:paraId="3698364F" w14:textId="77777777" w:rsidR="00B0141E" w:rsidRPr="00B0141E" w:rsidRDefault="00B0141E" w:rsidP="00B0141E">
      <w:pPr>
        <w:pStyle w:val="PargrafodaLista1"/>
        <w:spacing w:line="288" w:lineRule="auto"/>
        <w:ind w:left="0"/>
        <w:jc w:val="both"/>
        <w:rPr>
          <w:rFonts w:ascii="Verdana" w:hAnsi="Verdana" w:cs="Courier New"/>
          <w:b/>
        </w:rPr>
      </w:pPr>
    </w:p>
    <w:p w14:paraId="23ED5D91" w14:textId="7A8A8F64" w:rsidR="00B0141E" w:rsidRDefault="00D14536" w:rsidP="009A01CC">
      <w:pPr>
        <w:spacing w:line="288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 w:cs="Courier New"/>
          <w:b/>
          <w:sz w:val="24"/>
          <w:szCs w:val="24"/>
        </w:rPr>
        <w:t>8</w:t>
      </w:r>
      <w:r w:rsidR="00B0141E" w:rsidRPr="00D14536">
        <w:rPr>
          <w:rFonts w:ascii="Verdana" w:hAnsi="Verdana" w:cs="Courier New"/>
          <w:b/>
          <w:sz w:val="24"/>
          <w:szCs w:val="24"/>
        </w:rPr>
        <w:t xml:space="preserve">.1. </w:t>
      </w:r>
      <w:r w:rsidR="005F1201" w:rsidRPr="005F1201">
        <w:rPr>
          <w:rFonts w:ascii="Verdana" w:hAnsi="Verdana"/>
          <w:sz w:val="24"/>
          <w:szCs w:val="24"/>
        </w:rPr>
        <w:t>Estimativa do valor da contratação, com base na proposta apresentada pela CAIXA ECONÔMICA FEDERAL, a fim de realizar o levantamento do eventual gasto com a solução escolhida (de modo a avaliar a viabilidade econômica da opção) é de R$ 96.348,51 - (noventa e seis mil, trezentos e quarenta e oito reais e cinquenta e um centavos).</w:t>
      </w:r>
    </w:p>
    <w:p w14:paraId="6BD3745C" w14:textId="77777777" w:rsidR="005F1201" w:rsidRPr="00D14536" w:rsidRDefault="005F1201" w:rsidP="009A01CC">
      <w:pPr>
        <w:spacing w:line="288" w:lineRule="auto"/>
        <w:jc w:val="both"/>
        <w:rPr>
          <w:rFonts w:ascii="Verdana" w:hAnsi="Verdana"/>
          <w:b/>
          <w:sz w:val="24"/>
          <w:szCs w:val="24"/>
        </w:rPr>
      </w:pPr>
    </w:p>
    <w:p w14:paraId="5B85D92E" w14:textId="1D2D9480" w:rsidR="00B0141E" w:rsidRPr="00D14536" w:rsidRDefault="00D14536" w:rsidP="00D1453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autoSpaceDE/>
        <w:autoSpaceDN/>
        <w:spacing w:line="288" w:lineRule="auto"/>
        <w:contextualSpacing/>
        <w:jc w:val="center"/>
        <w:rPr>
          <w:rFonts w:ascii="Verdana" w:hAnsi="Verdana" w:cs="Courier New"/>
          <w:b/>
          <w:sz w:val="24"/>
          <w:szCs w:val="24"/>
        </w:rPr>
      </w:pPr>
      <w:r>
        <w:rPr>
          <w:rFonts w:ascii="Verdana" w:hAnsi="Verdana" w:cs="Courier New"/>
          <w:b/>
          <w:sz w:val="24"/>
          <w:szCs w:val="24"/>
        </w:rPr>
        <w:t xml:space="preserve">9. </w:t>
      </w:r>
      <w:r w:rsidR="00B0141E" w:rsidRPr="00D14536">
        <w:rPr>
          <w:rFonts w:ascii="Verdana" w:hAnsi="Verdana" w:cs="Courier New"/>
          <w:b/>
          <w:sz w:val="24"/>
          <w:szCs w:val="24"/>
        </w:rPr>
        <w:t>ADEQUAÇÃO ORÇAMENTÁRIA</w:t>
      </w:r>
    </w:p>
    <w:p w14:paraId="0120AC61" w14:textId="4C980C42" w:rsidR="006C77E1" w:rsidRPr="001C7973" w:rsidRDefault="006C77E1" w:rsidP="006C77E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line="312" w:lineRule="auto"/>
        <w:jc w:val="center"/>
        <w:rPr>
          <w:rFonts w:ascii="Verdana" w:hAnsi="Verdana" w:cs="Courier New"/>
          <w:bCs/>
        </w:rPr>
      </w:pPr>
      <w:r w:rsidRPr="001C7973">
        <w:rPr>
          <w:rFonts w:ascii="Verdana" w:hAnsi="Verdana" w:cs="Courier New"/>
          <w:bCs/>
        </w:rPr>
        <w:t>(art. 6</w:t>
      </w:r>
      <w:r w:rsidR="002C605B">
        <w:rPr>
          <w:rFonts w:ascii="Verdana" w:hAnsi="Verdana" w:cs="Courier New"/>
          <w:bCs/>
        </w:rPr>
        <w:t>º</w:t>
      </w:r>
      <w:r w:rsidRPr="001C7973">
        <w:rPr>
          <w:rFonts w:ascii="Verdana" w:hAnsi="Verdana" w:cs="Courier New"/>
          <w:bCs/>
        </w:rPr>
        <w:t>, inciso XXIII, alínea “</w:t>
      </w:r>
      <w:r>
        <w:rPr>
          <w:rFonts w:ascii="Verdana" w:hAnsi="Verdana" w:cs="Courier New"/>
          <w:bCs/>
        </w:rPr>
        <w:t>j</w:t>
      </w:r>
      <w:r w:rsidRPr="001C7973">
        <w:rPr>
          <w:rFonts w:ascii="Verdana" w:hAnsi="Verdana" w:cs="Courier New"/>
          <w:bCs/>
        </w:rPr>
        <w:t>”, da Lei  nº. 14.133/2021)</w:t>
      </w:r>
    </w:p>
    <w:p w14:paraId="75440914" w14:textId="2C3FF93C" w:rsidR="00B0141E" w:rsidRPr="00B0141E" w:rsidRDefault="00D14536" w:rsidP="00B0141E">
      <w:pPr>
        <w:pStyle w:val="PargrafodaLista1"/>
        <w:spacing w:line="288" w:lineRule="auto"/>
        <w:ind w:left="0"/>
        <w:jc w:val="both"/>
        <w:rPr>
          <w:rFonts w:ascii="Verdana" w:hAnsi="Verdana" w:cs="Courier New"/>
        </w:rPr>
      </w:pPr>
      <w:r>
        <w:rPr>
          <w:rFonts w:ascii="Verdana" w:hAnsi="Verdana" w:cs="Courier New"/>
          <w:b/>
        </w:rPr>
        <w:t>9</w:t>
      </w:r>
      <w:r w:rsidR="00B0141E" w:rsidRPr="00B0141E">
        <w:rPr>
          <w:rFonts w:ascii="Verdana" w:hAnsi="Verdana" w:cs="Courier New"/>
          <w:b/>
        </w:rPr>
        <w:t xml:space="preserve">.1. </w:t>
      </w:r>
      <w:r w:rsidR="00B0141E" w:rsidRPr="00B0141E">
        <w:rPr>
          <w:rFonts w:ascii="Verdana" w:hAnsi="Verdana" w:cs="Courier New"/>
        </w:rPr>
        <w:t xml:space="preserve">Em estrita observância às exigências da Lei 14.133/2021, a adequação orçamentária para a contratação dos serviços securitários é assegurada conforme os preceitos estipulados no artigo 6º, inciso XXIII, alínea "j". </w:t>
      </w:r>
    </w:p>
    <w:p w14:paraId="474283B4" w14:textId="77777777" w:rsidR="009A01CC" w:rsidRDefault="009A01CC" w:rsidP="00B0141E">
      <w:pPr>
        <w:pStyle w:val="PargrafodaLista1"/>
        <w:spacing w:line="288" w:lineRule="auto"/>
        <w:ind w:left="0"/>
        <w:jc w:val="both"/>
        <w:rPr>
          <w:rFonts w:ascii="Verdana" w:hAnsi="Verdana" w:cs="Courier New"/>
          <w:b/>
        </w:rPr>
      </w:pPr>
    </w:p>
    <w:p w14:paraId="7E725D34" w14:textId="77777777" w:rsidR="00C16E75" w:rsidRPr="00C16E75" w:rsidRDefault="00C16E75" w:rsidP="00C16E75">
      <w:pPr>
        <w:spacing w:line="320" w:lineRule="atLeast"/>
        <w:ind w:right="-1"/>
        <w:jc w:val="both"/>
        <w:rPr>
          <w:rFonts w:ascii="Verdana" w:hAnsi="Verdana" w:cstheme="majorHAnsi"/>
          <w:b/>
          <w:sz w:val="24"/>
          <w:szCs w:val="24"/>
        </w:rPr>
      </w:pPr>
      <w:r w:rsidRPr="00C16E75">
        <w:rPr>
          <w:rFonts w:ascii="Verdana" w:hAnsi="Verdana" w:cstheme="majorHAnsi"/>
          <w:b/>
          <w:sz w:val="24"/>
          <w:szCs w:val="24"/>
        </w:rPr>
        <w:t>Funcional Programática:</w:t>
      </w:r>
    </w:p>
    <w:p w14:paraId="046E7D05" w14:textId="77777777" w:rsidR="00C16E75" w:rsidRPr="00C16E75" w:rsidRDefault="00C16E75" w:rsidP="00C16E75">
      <w:pPr>
        <w:spacing w:line="320" w:lineRule="atLeast"/>
        <w:ind w:right="849"/>
        <w:jc w:val="both"/>
        <w:rPr>
          <w:rFonts w:ascii="Verdana" w:hAnsi="Verdana" w:cstheme="majorHAnsi"/>
          <w:b/>
          <w:sz w:val="24"/>
          <w:szCs w:val="24"/>
        </w:rPr>
      </w:pPr>
      <w:r w:rsidRPr="00C16E75">
        <w:rPr>
          <w:rFonts w:ascii="Verdana" w:hAnsi="Verdana" w:cstheme="majorHAnsi"/>
          <w:b/>
          <w:sz w:val="24"/>
          <w:szCs w:val="24"/>
        </w:rPr>
        <w:t>04.122.0100.2.100 – MANUTENÇÃO DO CONSÓRCIO</w:t>
      </w:r>
    </w:p>
    <w:p w14:paraId="1DBED64D" w14:textId="77777777" w:rsidR="00C16E75" w:rsidRPr="00C16E75" w:rsidRDefault="00C16E75" w:rsidP="00C16E75">
      <w:pPr>
        <w:spacing w:line="320" w:lineRule="atLeast"/>
        <w:jc w:val="both"/>
        <w:rPr>
          <w:rFonts w:ascii="Verdana" w:hAnsi="Verdana" w:cstheme="majorHAnsi"/>
          <w:b/>
          <w:sz w:val="24"/>
          <w:szCs w:val="24"/>
        </w:rPr>
      </w:pPr>
      <w:r w:rsidRPr="00C16E75">
        <w:rPr>
          <w:rFonts w:ascii="Verdana" w:hAnsi="Verdana" w:cstheme="majorHAnsi"/>
          <w:b/>
          <w:sz w:val="24"/>
          <w:szCs w:val="24"/>
        </w:rPr>
        <w:t>Classificação Econômica:</w:t>
      </w:r>
    </w:p>
    <w:p w14:paraId="3D300544" w14:textId="39A86329" w:rsidR="00C16E75" w:rsidRPr="00C16E75" w:rsidRDefault="00C16E75" w:rsidP="00C16E75">
      <w:pPr>
        <w:spacing w:line="320" w:lineRule="atLeast"/>
        <w:jc w:val="both"/>
        <w:rPr>
          <w:rFonts w:ascii="Verdana" w:hAnsi="Verdana" w:cstheme="majorHAnsi"/>
          <w:b/>
          <w:sz w:val="24"/>
          <w:szCs w:val="24"/>
        </w:rPr>
      </w:pPr>
      <w:r w:rsidRPr="00C16E75">
        <w:rPr>
          <w:rFonts w:ascii="Verdana" w:hAnsi="Verdana" w:cstheme="majorHAnsi"/>
          <w:b/>
          <w:sz w:val="24"/>
          <w:szCs w:val="24"/>
        </w:rPr>
        <w:t>3.3.90.39.</w:t>
      </w:r>
      <w:r w:rsidR="00D64540">
        <w:rPr>
          <w:rFonts w:ascii="Verdana" w:hAnsi="Verdana" w:cstheme="majorHAnsi"/>
          <w:b/>
          <w:sz w:val="24"/>
          <w:szCs w:val="24"/>
        </w:rPr>
        <w:t>99</w:t>
      </w:r>
      <w:r w:rsidRPr="00C16E75">
        <w:rPr>
          <w:rFonts w:ascii="Verdana" w:hAnsi="Verdana" w:cstheme="majorHAnsi"/>
          <w:b/>
          <w:sz w:val="24"/>
          <w:szCs w:val="24"/>
        </w:rPr>
        <w:t xml:space="preserve"> – Outros Serviços Terceiros Pessoa Jurídic</w:t>
      </w:r>
      <w:r>
        <w:rPr>
          <w:rFonts w:ascii="Verdana" w:hAnsi="Verdana" w:cstheme="majorHAnsi"/>
          <w:b/>
          <w:sz w:val="24"/>
          <w:szCs w:val="24"/>
        </w:rPr>
        <w:t>a</w:t>
      </w:r>
    </w:p>
    <w:p w14:paraId="5989EC65" w14:textId="77777777" w:rsidR="00C16E75" w:rsidRDefault="00C16E75" w:rsidP="00B20EAD">
      <w:pPr>
        <w:spacing w:line="312" w:lineRule="auto"/>
        <w:jc w:val="both"/>
        <w:rPr>
          <w:rFonts w:ascii="Verdana" w:hAnsi="Verdana"/>
          <w:b/>
          <w:sz w:val="24"/>
          <w:szCs w:val="24"/>
        </w:rPr>
      </w:pPr>
    </w:p>
    <w:p w14:paraId="07AAB2D1" w14:textId="3592BDD9" w:rsidR="00B20EAD" w:rsidRPr="00C16E75" w:rsidRDefault="00B0141E" w:rsidP="00B20EAD">
      <w:pPr>
        <w:spacing w:line="312" w:lineRule="auto"/>
        <w:jc w:val="both"/>
        <w:rPr>
          <w:rFonts w:ascii="Verdana" w:hAnsi="Verdana" w:cs="Arial"/>
          <w:sz w:val="24"/>
          <w:szCs w:val="24"/>
        </w:rPr>
      </w:pPr>
      <w:r w:rsidRPr="00C16E75">
        <w:rPr>
          <w:rFonts w:ascii="Verdana" w:hAnsi="Verdana"/>
          <w:b/>
          <w:sz w:val="24"/>
          <w:szCs w:val="24"/>
        </w:rPr>
        <w:lastRenderedPageBreak/>
        <w:t xml:space="preserve">Valor </w:t>
      </w:r>
      <w:r w:rsidR="00B0363A" w:rsidRPr="00C16E75">
        <w:rPr>
          <w:rFonts w:ascii="Verdana" w:hAnsi="Verdana"/>
          <w:b/>
          <w:sz w:val="24"/>
          <w:szCs w:val="24"/>
        </w:rPr>
        <w:t>Proposta:</w:t>
      </w:r>
      <w:r w:rsidRPr="00C16E75">
        <w:rPr>
          <w:rFonts w:ascii="Verdana" w:hAnsi="Verdana"/>
          <w:sz w:val="24"/>
          <w:szCs w:val="24"/>
        </w:rPr>
        <w:t xml:space="preserve"> </w:t>
      </w:r>
      <w:bookmarkStart w:id="0" w:name="_Hlk174109263"/>
      <w:r w:rsidR="00B0363A" w:rsidRPr="00C16E75">
        <w:rPr>
          <w:rFonts w:ascii="Verdana" w:hAnsi="Verdana"/>
          <w:b/>
          <w:bCs/>
          <w:sz w:val="24"/>
          <w:szCs w:val="24"/>
        </w:rPr>
        <w:t>R$ 96.348,51 - (noventa e seis mil, trezentos e quarenta e oito reais e cinquenta e um centavos)</w:t>
      </w:r>
      <w:bookmarkEnd w:id="0"/>
      <w:r w:rsidR="00B20EAD" w:rsidRPr="00C16E75">
        <w:rPr>
          <w:rFonts w:ascii="Verdana" w:hAnsi="Verdana"/>
          <w:sz w:val="24"/>
          <w:szCs w:val="24"/>
        </w:rPr>
        <w:t>.</w:t>
      </w:r>
    </w:p>
    <w:p w14:paraId="5F33BDA6" w14:textId="3A9ABDDD" w:rsidR="00B0141E" w:rsidRPr="00D14536" w:rsidRDefault="00B0141E" w:rsidP="00B0141E">
      <w:pPr>
        <w:spacing w:line="288" w:lineRule="auto"/>
        <w:jc w:val="both"/>
        <w:rPr>
          <w:rFonts w:ascii="Verdana" w:hAnsi="Verdana" w:cs="Courier New"/>
          <w:sz w:val="24"/>
          <w:szCs w:val="24"/>
        </w:rPr>
      </w:pPr>
    </w:p>
    <w:p w14:paraId="5EFF7E44" w14:textId="77777777" w:rsidR="00B0141E" w:rsidRPr="00B0141E" w:rsidRDefault="00B0141E" w:rsidP="00165AEE">
      <w:pPr>
        <w:spacing w:line="288" w:lineRule="auto"/>
        <w:jc w:val="center"/>
        <w:rPr>
          <w:rFonts w:ascii="Verdana" w:hAnsi="Verdana"/>
        </w:rPr>
      </w:pPr>
    </w:p>
    <w:p w14:paraId="174E84A4" w14:textId="09A6CA01" w:rsidR="00B20EAD" w:rsidRPr="00CE3A8C" w:rsidRDefault="00B20EAD" w:rsidP="00EF1280">
      <w:pPr>
        <w:spacing w:line="288" w:lineRule="auto"/>
        <w:jc w:val="center"/>
        <w:rPr>
          <w:rFonts w:ascii="Verdana" w:hAnsi="Verdana" w:cs="Arial"/>
          <w:sz w:val="24"/>
          <w:szCs w:val="24"/>
        </w:rPr>
      </w:pPr>
      <w:r w:rsidRPr="00CE3A8C">
        <w:rPr>
          <w:rFonts w:ascii="Verdana" w:hAnsi="Verdana" w:cs="Arial"/>
          <w:sz w:val="24"/>
          <w:szCs w:val="24"/>
        </w:rPr>
        <w:t>Piraju</w:t>
      </w:r>
      <w:r w:rsidR="00165AEE">
        <w:rPr>
          <w:rFonts w:ascii="Verdana" w:hAnsi="Verdana" w:cs="Arial"/>
          <w:sz w:val="24"/>
          <w:szCs w:val="24"/>
        </w:rPr>
        <w:t xml:space="preserve"> (SP)</w:t>
      </w:r>
      <w:r w:rsidRPr="00CE3A8C">
        <w:rPr>
          <w:rFonts w:ascii="Verdana" w:hAnsi="Verdana" w:cs="Arial"/>
          <w:sz w:val="24"/>
          <w:szCs w:val="24"/>
        </w:rPr>
        <w:t xml:space="preserve">, </w:t>
      </w:r>
      <w:r w:rsidR="00165AEE">
        <w:rPr>
          <w:rFonts w:ascii="Verdana" w:hAnsi="Verdana" w:cs="Arial"/>
          <w:sz w:val="24"/>
          <w:szCs w:val="24"/>
        </w:rPr>
        <w:t>13</w:t>
      </w:r>
      <w:r w:rsidRPr="00CE3A8C">
        <w:rPr>
          <w:rFonts w:ascii="Verdana" w:hAnsi="Verdana" w:cs="Arial"/>
          <w:sz w:val="24"/>
          <w:szCs w:val="24"/>
        </w:rPr>
        <w:t xml:space="preserve"> de </w:t>
      </w:r>
      <w:r w:rsidR="00165AEE">
        <w:rPr>
          <w:rFonts w:ascii="Verdana" w:hAnsi="Verdana" w:cs="Arial"/>
          <w:sz w:val="24"/>
          <w:szCs w:val="24"/>
        </w:rPr>
        <w:t>março</w:t>
      </w:r>
      <w:r w:rsidRPr="00CE3A8C">
        <w:rPr>
          <w:rFonts w:ascii="Verdana" w:hAnsi="Verdana" w:cs="Arial"/>
          <w:sz w:val="24"/>
          <w:szCs w:val="24"/>
        </w:rPr>
        <w:t xml:space="preserve"> de 202</w:t>
      </w:r>
      <w:r w:rsidR="00165AEE">
        <w:rPr>
          <w:rFonts w:ascii="Verdana" w:hAnsi="Verdana" w:cs="Arial"/>
          <w:sz w:val="24"/>
          <w:szCs w:val="24"/>
        </w:rPr>
        <w:t>5</w:t>
      </w:r>
      <w:r w:rsidRPr="00CE3A8C">
        <w:rPr>
          <w:rFonts w:ascii="Verdana" w:hAnsi="Verdana" w:cs="Arial"/>
          <w:sz w:val="24"/>
          <w:szCs w:val="24"/>
        </w:rPr>
        <w:t>.</w:t>
      </w:r>
    </w:p>
    <w:p w14:paraId="19B87259" w14:textId="77777777" w:rsidR="00B0141E" w:rsidRPr="00D14536" w:rsidRDefault="00B0141E" w:rsidP="00B0141E">
      <w:pPr>
        <w:spacing w:line="288" w:lineRule="auto"/>
        <w:jc w:val="both"/>
        <w:rPr>
          <w:rFonts w:ascii="Verdana" w:hAnsi="Verdana"/>
          <w:sz w:val="24"/>
          <w:szCs w:val="24"/>
        </w:rPr>
      </w:pPr>
    </w:p>
    <w:p w14:paraId="54077CB9" w14:textId="77777777" w:rsidR="00B0141E" w:rsidRPr="00D14536" w:rsidRDefault="00B0141E" w:rsidP="00B0141E">
      <w:pPr>
        <w:spacing w:line="288" w:lineRule="auto"/>
        <w:jc w:val="both"/>
        <w:rPr>
          <w:rFonts w:ascii="Verdana" w:hAnsi="Verdana"/>
          <w:sz w:val="24"/>
          <w:szCs w:val="24"/>
        </w:rPr>
      </w:pPr>
    </w:p>
    <w:p w14:paraId="3E48AE7B" w14:textId="77777777" w:rsidR="00B0141E" w:rsidRPr="00D14536" w:rsidRDefault="00B0141E" w:rsidP="00B0141E">
      <w:pPr>
        <w:spacing w:line="288" w:lineRule="auto"/>
        <w:jc w:val="both"/>
        <w:rPr>
          <w:rFonts w:ascii="Verdana" w:hAnsi="Verdana"/>
          <w:sz w:val="24"/>
          <w:szCs w:val="24"/>
        </w:rPr>
      </w:pPr>
    </w:p>
    <w:p w14:paraId="055A8665" w14:textId="77777777" w:rsidR="00B0141E" w:rsidRPr="00D14536" w:rsidRDefault="00B0141E" w:rsidP="00B0141E">
      <w:pPr>
        <w:spacing w:line="288" w:lineRule="auto"/>
        <w:jc w:val="both"/>
        <w:rPr>
          <w:rFonts w:ascii="Verdana" w:hAnsi="Verdana"/>
          <w:sz w:val="24"/>
          <w:szCs w:val="24"/>
        </w:rPr>
      </w:pPr>
    </w:p>
    <w:p w14:paraId="7CE27EC5" w14:textId="576B9AC8" w:rsidR="00B0141E" w:rsidRPr="00D14536" w:rsidRDefault="00EF1280" w:rsidP="00B0141E">
      <w:pPr>
        <w:spacing w:line="288" w:lineRule="auto"/>
        <w:jc w:val="center"/>
        <w:rPr>
          <w:rFonts w:ascii="Verdana" w:hAnsi="Verdana"/>
          <w:b/>
          <w:bCs/>
          <w:sz w:val="24"/>
          <w:szCs w:val="24"/>
        </w:rPr>
      </w:pPr>
      <w:r w:rsidRPr="00D14536">
        <w:rPr>
          <w:rFonts w:ascii="Verdana" w:hAnsi="Verdana"/>
          <w:b/>
          <w:bCs/>
          <w:sz w:val="24"/>
          <w:szCs w:val="24"/>
        </w:rPr>
        <w:t>LAIR ANTONIO AZEVEDO SILVA</w:t>
      </w:r>
    </w:p>
    <w:p w14:paraId="1826409B" w14:textId="77777777" w:rsidR="00B0141E" w:rsidRPr="00D14536" w:rsidRDefault="00B0141E" w:rsidP="00B0141E">
      <w:pPr>
        <w:spacing w:line="288" w:lineRule="auto"/>
        <w:jc w:val="center"/>
        <w:rPr>
          <w:rFonts w:ascii="Verdana" w:hAnsi="Verdana"/>
          <w:b/>
          <w:bCs/>
          <w:sz w:val="24"/>
          <w:szCs w:val="24"/>
        </w:rPr>
      </w:pPr>
      <w:r w:rsidRPr="00D14536">
        <w:rPr>
          <w:rFonts w:ascii="Verdana" w:hAnsi="Verdana"/>
          <w:b/>
          <w:bCs/>
          <w:sz w:val="24"/>
          <w:szCs w:val="24"/>
        </w:rPr>
        <w:t>Diretor Executivo</w:t>
      </w:r>
    </w:p>
    <w:p w14:paraId="0E8949A9" w14:textId="77777777" w:rsidR="00B0141E" w:rsidRPr="00D14536" w:rsidRDefault="00B0141E" w:rsidP="00B0141E">
      <w:pPr>
        <w:pStyle w:val="PargrafodaLista1"/>
        <w:spacing w:line="288" w:lineRule="auto"/>
        <w:ind w:left="0" w:firstLine="709"/>
        <w:jc w:val="both"/>
        <w:rPr>
          <w:rFonts w:ascii="Verdana" w:hAnsi="Verdana" w:cs="Courier New"/>
        </w:rPr>
      </w:pPr>
    </w:p>
    <w:p w14:paraId="09C2E1B9" w14:textId="15289B3A" w:rsidR="000D5109" w:rsidRPr="005155E9" w:rsidRDefault="000D5109" w:rsidP="00B0141E">
      <w:pPr>
        <w:pStyle w:val="Ttulo1"/>
        <w:tabs>
          <w:tab w:val="left" w:pos="535"/>
          <w:tab w:val="left" w:pos="9298"/>
        </w:tabs>
        <w:spacing w:before="0" w:line="340" w:lineRule="atLeast"/>
        <w:ind w:left="0" w:right="59"/>
        <w:rPr>
          <w:rFonts w:ascii="Verdana" w:hAnsi="Verdana"/>
        </w:rPr>
      </w:pPr>
    </w:p>
    <w:sectPr w:rsidR="000D5109" w:rsidRPr="005155E9" w:rsidSect="00FB72E1">
      <w:headerReference w:type="default" r:id="rId7"/>
      <w:footerReference w:type="default" r:id="rId8"/>
      <w:pgSz w:w="11910" w:h="16840"/>
      <w:pgMar w:top="1418" w:right="970" w:bottom="284" w:left="1100" w:header="142" w:footer="86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0642D" w14:textId="77777777" w:rsidR="00943A3C" w:rsidRDefault="00943A3C" w:rsidP="000433AD">
      <w:r>
        <w:separator/>
      </w:r>
    </w:p>
  </w:endnote>
  <w:endnote w:type="continuationSeparator" w:id="0">
    <w:p w14:paraId="09EEEED1" w14:textId="77777777" w:rsidR="00943A3C" w:rsidRDefault="00943A3C" w:rsidP="00043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20A7F" w14:textId="77777777" w:rsidR="00A5532A" w:rsidRDefault="00A5532A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01F3F" w14:textId="77777777" w:rsidR="00943A3C" w:rsidRDefault="00943A3C" w:rsidP="000433AD">
      <w:r>
        <w:separator/>
      </w:r>
    </w:p>
  </w:footnote>
  <w:footnote w:type="continuationSeparator" w:id="0">
    <w:p w14:paraId="5DEC062D" w14:textId="77777777" w:rsidR="00943A3C" w:rsidRDefault="00943A3C" w:rsidP="000433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9F390" w14:textId="77777777" w:rsidR="00A5532A" w:rsidRPr="008E667C" w:rsidRDefault="00662614" w:rsidP="00D92133">
    <w:pPr>
      <w:pStyle w:val="Cabealho"/>
      <w:tabs>
        <w:tab w:val="right" w:pos="9106"/>
      </w:tabs>
      <w:spacing w:line="276" w:lineRule="auto"/>
      <w:ind w:left="1593"/>
      <w:rPr>
        <w:rFonts w:ascii="Tahoma" w:hAnsi="Tahoma" w:cs="Tahoma"/>
        <w:b/>
        <w:sz w:val="10"/>
        <w:szCs w:val="1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6A4355E" wp14:editId="1FE34051">
          <wp:simplePos x="0" y="0"/>
          <wp:positionH relativeFrom="column">
            <wp:posOffset>91440</wp:posOffset>
          </wp:positionH>
          <wp:positionV relativeFrom="paragraph">
            <wp:posOffset>71120</wp:posOffset>
          </wp:positionV>
          <wp:extent cx="1080000" cy="505321"/>
          <wp:effectExtent l="0" t="0" r="6350" b="9525"/>
          <wp:wrapNone/>
          <wp:docPr id="645283947" name="Imagem 645283947" descr="Logo-amvapa-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-amvapa-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5053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E17DEF" w14:textId="77777777" w:rsidR="00A5532A" w:rsidRPr="008E667C" w:rsidRDefault="00662614" w:rsidP="00D92133">
    <w:pPr>
      <w:pStyle w:val="Cabealho"/>
      <w:spacing w:line="276" w:lineRule="auto"/>
      <w:ind w:left="1310"/>
      <w:jc w:val="center"/>
      <w:rPr>
        <w:rFonts w:ascii="Tahoma" w:hAnsi="Tahoma" w:cs="Tahoma"/>
        <w:b/>
      </w:rPr>
    </w:pPr>
    <w:r w:rsidRPr="008E667C">
      <w:rPr>
        <w:rFonts w:ascii="Tahoma" w:hAnsi="Tahoma" w:cs="Tahoma"/>
        <w:b/>
      </w:rPr>
      <w:t>Consórcio Intermunicipal do Alto Vale do Paranapanema - AMVAPA</w:t>
    </w:r>
  </w:p>
  <w:p w14:paraId="2AA8EA28" w14:textId="77777777" w:rsidR="00A5532A" w:rsidRPr="003C7EF7" w:rsidRDefault="00662614" w:rsidP="00D92133">
    <w:pPr>
      <w:pStyle w:val="Rodap"/>
      <w:ind w:left="1593"/>
      <w:jc w:val="center"/>
      <w:rPr>
        <w:rFonts w:ascii="Verdana" w:hAnsi="Verdana" w:cs="Tahoma"/>
        <w:color w:val="808080"/>
        <w:sz w:val="12"/>
        <w:szCs w:val="12"/>
      </w:rPr>
    </w:pPr>
    <w:r>
      <w:rPr>
        <w:rFonts w:ascii="Verdana" w:hAnsi="Verdana" w:cs="Tahoma"/>
        <w:color w:val="808080"/>
        <w:sz w:val="12"/>
        <w:szCs w:val="12"/>
      </w:rPr>
      <w:t>Rua Capitão Maximiano dos Santos Guerra</w:t>
    </w:r>
    <w:r w:rsidRPr="003C7EF7">
      <w:rPr>
        <w:rFonts w:ascii="Verdana" w:hAnsi="Verdana" w:cs="Tahoma"/>
        <w:color w:val="808080"/>
        <w:sz w:val="12"/>
        <w:szCs w:val="12"/>
      </w:rPr>
      <w:t xml:space="preserve">, nº. </w:t>
    </w:r>
    <w:r>
      <w:rPr>
        <w:rFonts w:ascii="Verdana" w:hAnsi="Verdana" w:cs="Tahoma"/>
        <w:color w:val="808080"/>
        <w:sz w:val="12"/>
        <w:szCs w:val="12"/>
      </w:rPr>
      <w:t>552 – Jardim Jurumirim</w:t>
    </w:r>
    <w:r w:rsidRPr="003C7EF7">
      <w:rPr>
        <w:rFonts w:ascii="Verdana" w:hAnsi="Verdana" w:cs="Tahoma"/>
        <w:color w:val="808080"/>
        <w:sz w:val="12"/>
        <w:szCs w:val="12"/>
      </w:rPr>
      <w:t xml:space="preserve"> – CEP – 18800-</w:t>
    </w:r>
    <w:r>
      <w:rPr>
        <w:rFonts w:ascii="Verdana" w:hAnsi="Verdana" w:cs="Tahoma"/>
        <w:color w:val="808080"/>
        <w:sz w:val="12"/>
        <w:szCs w:val="12"/>
      </w:rPr>
      <w:t>66</w:t>
    </w:r>
    <w:r w:rsidRPr="003C7EF7">
      <w:rPr>
        <w:rFonts w:ascii="Verdana" w:hAnsi="Verdana" w:cs="Tahoma"/>
        <w:color w:val="808080"/>
        <w:sz w:val="12"/>
        <w:szCs w:val="12"/>
      </w:rPr>
      <w:t>0 – PIRAJU – SP.</w:t>
    </w:r>
  </w:p>
  <w:p w14:paraId="2D2BBA14" w14:textId="77777777" w:rsidR="00A5532A" w:rsidRPr="003C7EF7" w:rsidRDefault="00662614" w:rsidP="00D92133">
    <w:pPr>
      <w:pStyle w:val="Rodap"/>
      <w:ind w:left="1593"/>
      <w:jc w:val="center"/>
      <w:rPr>
        <w:rFonts w:ascii="Verdana" w:hAnsi="Verdana" w:cs="Tahoma"/>
        <w:color w:val="808080"/>
        <w:sz w:val="12"/>
        <w:szCs w:val="12"/>
      </w:rPr>
    </w:pPr>
    <w:r w:rsidRPr="003C7EF7">
      <w:rPr>
        <w:rFonts w:ascii="Verdana" w:hAnsi="Verdana" w:cs="Tahoma"/>
        <w:color w:val="808080"/>
        <w:sz w:val="12"/>
        <w:szCs w:val="12"/>
      </w:rPr>
      <w:t>CNPJ 03.753.263/0001-60 - FONE: 14 – 3351-1358</w:t>
    </w:r>
  </w:p>
  <w:p w14:paraId="018E57ED" w14:textId="77777777" w:rsidR="00A5532A" w:rsidRPr="003C7EF7" w:rsidRDefault="00662614" w:rsidP="00D92133">
    <w:pPr>
      <w:pStyle w:val="Rodap"/>
      <w:ind w:left="1593"/>
      <w:jc w:val="center"/>
      <w:rPr>
        <w:rFonts w:ascii="Verdana" w:hAnsi="Verdana" w:cs="Tahoma"/>
        <w:color w:val="808080"/>
        <w:sz w:val="12"/>
        <w:szCs w:val="12"/>
      </w:rPr>
    </w:pPr>
    <w:r w:rsidRPr="003C7EF7">
      <w:rPr>
        <w:rFonts w:ascii="Verdana" w:hAnsi="Verdana" w:cs="Tahoma"/>
        <w:color w:val="808080"/>
        <w:sz w:val="12"/>
        <w:szCs w:val="12"/>
      </w:rPr>
      <w:t xml:space="preserve">E-mail: </w:t>
    </w:r>
    <w:hyperlink r:id="rId2" w:history="1">
      <w:r w:rsidR="00A5532A" w:rsidRPr="003C7EF7">
        <w:rPr>
          <w:rStyle w:val="Hyperlink"/>
          <w:rFonts w:ascii="Verdana" w:hAnsi="Verdana" w:cs="Tahoma"/>
          <w:sz w:val="12"/>
          <w:szCs w:val="12"/>
        </w:rPr>
        <w:t>secretaria@amvapa.com.br</w:t>
      </w:r>
    </w:hyperlink>
  </w:p>
  <w:p w14:paraId="5D74B010" w14:textId="77777777" w:rsidR="00A5532A" w:rsidRDefault="00A5532A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A4608"/>
    <w:multiLevelType w:val="multilevel"/>
    <w:tmpl w:val="C6986020"/>
    <w:lvl w:ilvl="0">
      <w:start w:val="5"/>
      <w:numFmt w:val="decimal"/>
      <w:lvlText w:val="%1."/>
      <w:lvlJc w:val="left"/>
      <w:pPr>
        <w:ind w:left="467" w:hanging="269"/>
      </w:pPr>
      <w:rPr>
        <w:rFonts w:ascii="Arial" w:eastAsia="Arial" w:hAnsi="Arial" w:cs="Arial" w:hint="default"/>
        <w:b/>
        <w:bCs/>
        <w:w w:val="99"/>
        <w:sz w:val="24"/>
        <w:szCs w:val="24"/>
        <w:shd w:val="clear" w:color="auto" w:fill="D9D9D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8" w:hanging="502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545" w:hanging="50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30" w:hanging="5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15" w:hanging="5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00" w:hanging="5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85" w:hanging="5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70" w:hanging="5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56" w:hanging="502"/>
      </w:pPr>
      <w:rPr>
        <w:rFonts w:hint="default"/>
        <w:lang w:val="pt-PT" w:eastAsia="en-US" w:bidi="ar-SA"/>
      </w:rPr>
    </w:lvl>
  </w:abstractNum>
  <w:abstractNum w:abstractNumId="1" w15:restartNumberingAfterBreak="0">
    <w:nsid w:val="0E910051"/>
    <w:multiLevelType w:val="multilevel"/>
    <w:tmpl w:val="C0A88286"/>
    <w:lvl w:ilvl="0">
      <w:start w:val="3"/>
      <w:numFmt w:val="decimal"/>
      <w:lvlText w:val="%1"/>
      <w:lvlJc w:val="left"/>
      <w:pPr>
        <w:ind w:left="1775" w:hanging="86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775" w:hanging="869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775" w:hanging="869"/>
      </w:pPr>
      <w:rPr>
        <w:rFonts w:hint="default"/>
        <w:lang w:val="pt-PT" w:eastAsia="en-US" w:bidi="ar-SA"/>
      </w:rPr>
    </w:lvl>
    <w:lvl w:ilvl="3">
      <w:start w:val="2"/>
      <w:numFmt w:val="decimal"/>
      <w:lvlText w:val="%1.%2.%3.%4."/>
      <w:lvlJc w:val="left"/>
      <w:pPr>
        <w:ind w:left="1775" w:hanging="869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5158" w:hanging="8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03" w:hanging="8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47" w:hanging="8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92" w:hanging="8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37" w:hanging="869"/>
      </w:pPr>
      <w:rPr>
        <w:rFonts w:hint="default"/>
        <w:lang w:val="pt-PT" w:eastAsia="en-US" w:bidi="ar-SA"/>
      </w:rPr>
    </w:lvl>
  </w:abstractNum>
  <w:abstractNum w:abstractNumId="2" w15:restartNumberingAfterBreak="0">
    <w:nsid w:val="0EF91ACD"/>
    <w:multiLevelType w:val="hybridMultilevel"/>
    <w:tmpl w:val="0008A6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4568F"/>
    <w:multiLevelType w:val="multilevel"/>
    <w:tmpl w:val="15D0094A"/>
    <w:lvl w:ilvl="0">
      <w:start w:val="7"/>
      <w:numFmt w:val="decimal"/>
      <w:lvlText w:val="%1"/>
      <w:lvlJc w:val="left"/>
      <w:pPr>
        <w:ind w:left="198" w:hanging="48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8" w:hanging="488"/>
      </w:pPr>
      <w:rPr>
        <w:rFonts w:ascii="Verdana" w:eastAsia="Arial" w:hAnsi="Verdana" w:cs="Arial" w:hint="default"/>
        <w:b/>
        <w:bCs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65" w:hanging="730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863" w:hanging="7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15" w:hanging="7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7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7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70" w:hanging="7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2" w:hanging="730"/>
      </w:pPr>
      <w:rPr>
        <w:rFonts w:hint="default"/>
        <w:lang w:val="pt-PT" w:eastAsia="en-US" w:bidi="ar-SA"/>
      </w:rPr>
    </w:lvl>
  </w:abstractNum>
  <w:abstractNum w:abstractNumId="4" w15:restartNumberingAfterBreak="0">
    <w:nsid w:val="1B606B89"/>
    <w:multiLevelType w:val="multilevel"/>
    <w:tmpl w:val="4846FBB6"/>
    <w:lvl w:ilvl="0">
      <w:start w:val="9"/>
      <w:numFmt w:val="decimal"/>
      <w:lvlText w:val="%1"/>
      <w:lvlJc w:val="left"/>
      <w:pPr>
        <w:ind w:left="198" w:hanging="56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8" w:hanging="567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65" w:hanging="831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3">
      <w:start w:val="1"/>
      <w:numFmt w:val="lowerLetter"/>
      <w:lvlText w:val="%4."/>
      <w:lvlJc w:val="left"/>
      <w:pPr>
        <w:ind w:left="1638" w:hanging="360"/>
      </w:pPr>
      <w:rPr>
        <w:rFonts w:ascii="Arial" w:eastAsia="Arial" w:hAnsi="Arial" w:cs="Arial" w:hint="default"/>
        <w:b/>
        <w:bCs/>
        <w:i/>
        <w:iCs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786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9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33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9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32D71476"/>
    <w:multiLevelType w:val="multilevel"/>
    <w:tmpl w:val="679EB798"/>
    <w:lvl w:ilvl="0">
      <w:start w:val="4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1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34" w:hanging="144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2592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4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6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4" w:hanging="2880"/>
      </w:pPr>
      <w:rPr>
        <w:rFonts w:hint="default"/>
      </w:rPr>
    </w:lvl>
  </w:abstractNum>
  <w:abstractNum w:abstractNumId="6" w15:restartNumberingAfterBreak="0">
    <w:nsid w:val="3B6F425B"/>
    <w:multiLevelType w:val="multilevel"/>
    <w:tmpl w:val="1D5A5A92"/>
    <w:lvl w:ilvl="0">
      <w:start w:val="2"/>
      <w:numFmt w:val="decimal"/>
      <w:lvlText w:val="%1"/>
      <w:lvlJc w:val="left"/>
      <w:pPr>
        <w:ind w:left="906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06" w:hanging="708"/>
      </w:pPr>
      <w:rPr>
        <w:rFonts w:ascii="Verdana" w:eastAsia="Arial" w:hAnsi="Verdana" w:cs="Arial" w:hint="default"/>
        <w:b/>
        <w:bCs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626" w:hanging="711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634" w:hanging="869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2866" w:hanging="8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93" w:hanging="8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19" w:hanging="8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46" w:hanging="8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73" w:hanging="869"/>
      </w:pPr>
      <w:rPr>
        <w:rFonts w:hint="default"/>
        <w:lang w:val="pt-PT" w:eastAsia="en-US" w:bidi="ar-SA"/>
      </w:rPr>
    </w:lvl>
  </w:abstractNum>
  <w:abstractNum w:abstractNumId="7" w15:restartNumberingAfterBreak="0">
    <w:nsid w:val="3ED4159D"/>
    <w:multiLevelType w:val="multilevel"/>
    <w:tmpl w:val="09649402"/>
    <w:lvl w:ilvl="0">
      <w:start w:val="4"/>
      <w:numFmt w:val="decimal"/>
      <w:lvlText w:val="%1"/>
      <w:lvlJc w:val="left"/>
      <w:pPr>
        <w:ind w:left="669" w:hanging="47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69" w:hanging="471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53" w:hanging="711"/>
      </w:pPr>
      <w:rPr>
        <w:rFonts w:ascii="Verdana" w:eastAsia="Arial" w:hAnsi="Verdana" w:cs="Arial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863" w:hanging="7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15" w:hanging="7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7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7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70" w:hanging="7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2" w:hanging="711"/>
      </w:pPr>
      <w:rPr>
        <w:rFonts w:hint="default"/>
        <w:lang w:val="pt-PT" w:eastAsia="en-US" w:bidi="ar-SA"/>
      </w:rPr>
    </w:lvl>
  </w:abstractNum>
  <w:abstractNum w:abstractNumId="8" w15:restartNumberingAfterBreak="0">
    <w:nsid w:val="444968FC"/>
    <w:multiLevelType w:val="multilevel"/>
    <w:tmpl w:val="9DD43968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-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000" w:hanging="2160"/>
      </w:pPr>
      <w:rPr>
        <w:rFonts w:hint="default"/>
      </w:rPr>
    </w:lvl>
  </w:abstractNum>
  <w:abstractNum w:abstractNumId="9" w15:restartNumberingAfterBreak="0">
    <w:nsid w:val="45A9330B"/>
    <w:multiLevelType w:val="multilevel"/>
    <w:tmpl w:val="259E95EC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4"/>
        <w:szCs w:val="24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64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2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64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08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52" w:hanging="2880"/>
      </w:pPr>
      <w:rPr>
        <w:rFonts w:hint="default"/>
      </w:rPr>
    </w:lvl>
  </w:abstractNum>
  <w:abstractNum w:abstractNumId="10" w15:restartNumberingAfterBreak="0">
    <w:nsid w:val="49ED5505"/>
    <w:multiLevelType w:val="hybridMultilevel"/>
    <w:tmpl w:val="99888D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A8383A"/>
    <w:multiLevelType w:val="multilevel"/>
    <w:tmpl w:val="953E0DE6"/>
    <w:lvl w:ilvl="0">
      <w:start w:val="13"/>
      <w:numFmt w:val="decimal"/>
      <w:lvlText w:val="%1"/>
      <w:lvlJc w:val="left"/>
      <w:pPr>
        <w:ind w:left="336" w:hanging="336"/>
      </w:pPr>
      <w:rPr>
        <w:rFonts w:ascii="Arial" w:eastAsia="Arial" w:hAnsi="Arial" w:cs="Arial" w:hint="default"/>
        <w:b/>
        <w:bCs/>
        <w:w w:val="99"/>
        <w:sz w:val="24"/>
        <w:szCs w:val="24"/>
        <w:shd w:val="clear" w:color="auto" w:fill="D9D9D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8" w:hanging="622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616" w:hanging="62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92" w:hanging="62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68" w:hanging="62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45" w:hanging="62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21" w:hanging="62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97" w:hanging="62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3" w:hanging="622"/>
      </w:pPr>
      <w:rPr>
        <w:rFonts w:hint="default"/>
        <w:lang w:val="pt-PT" w:eastAsia="en-US" w:bidi="ar-SA"/>
      </w:rPr>
    </w:lvl>
  </w:abstractNum>
  <w:abstractNum w:abstractNumId="12" w15:restartNumberingAfterBreak="0">
    <w:nsid w:val="57774768"/>
    <w:multiLevelType w:val="multilevel"/>
    <w:tmpl w:val="65340896"/>
    <w:lvl w:ilvl="0">
      <w:start w:val="3"/>
      <w:numFmt w:val="decimal"/>
      <w:lvlText w:val="%1"/>
      <w:lvlJc w:val="left"/>
      <w:pPr>
        <w:ind w:left="668" w:hanging="470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668" w:hanging="470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65" w:hanging="732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863" w:hanging="7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15" w:hanging="7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7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7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70" w:hanging="7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2" w:hanging="732"/>
      </w:pPr>
      <w:rPr>
        <w:rFonts w:hint="default"/>
        <w:lang w:val="pt-PT" w:eastAsia="en-US" w:bidi="ar-SA"/>
      </w:rPr>
    </w:lvl>
  </w:abstractNum>
  <w:abstractNum w:abstractNumId="13" w15:restartNumberingAfterBreak="0">
    <w:nsid w:val="592F164C"/>
    <w:multiLevelType w:val="multilevel"/>
    <w:tmpl w:val="43AA26DA"/>
    <w:lvl w:ilvl="0">
      <w:start w:val="3"/>
      <w:numFmt w:val="decimal"/>
      <w:lvlText w:val="%1"/>
      <w:lvlJc w:val="left"/>
      <w:pPr>
        <w:ind w:left="669" w:hanging="47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69" w:hanging="471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76" w:hanging="670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660" w:hanging="6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41" w:hanging="6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22" w:hanging="6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03" w:hanging="6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4" w:hanging="6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64" w:hanging="670"/>
      </w:pPr>
      <w:rPr>
        <w:rFonts w:hint="default"/>
        <w:lang w:val="pt-PT" w:eastAsia="en-US" w:bidi="ar-SA"/>
      </w:rPr>
    </w:lvl>
  </w:abstractNum>
  <w:abstractNum w:abstractNumId="14" w15:restartNumberingAfterBreak="0">
    <w:nsid w:val="5F451E4C"/>
    <w:multiLevelType w:val="multilevel"/>
    <w:tmpl w:val="140C6396"/>
    <w:lvl w:ilvl="0">
      <w:start w:val="2"/>
      <w:numFmt w:val="decimal"/>
      <w:lvlText w:val="%1"/>
      <w:lvlJc w:val="left"/>
      <w:pPr>
        <w:ind w:left="626" w:hanging="7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26" w:hanging="723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626" w:hanging="723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501" w:hanging="7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2" w:hanging="7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23" w:hanging="7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83" w:hanging="7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4" w:hanging="7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05" w:hanging="723"/>
      </w:pPr>
      <w:rPr>
        <w:rFonts w:hint="default"/>
        <w:lang w:val="pt-PT" w:eastAsia="en-US" w:bidi="ar-SA"/>
      </w:rPr>
    </w:lvl>
  </w:abstractNum>
  <w:abstractNum w:abstractNumId="15" w15:restartNumberingAfterBreak="0">
    <w:nsid w:val="67672E0A"/>
    <w:multiLevelType w:val="multilevel"/>
    <w:tmpl w:val="4008D4FA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-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000" w:hanging="2160"/>
      </w:pPr>
      <w:rPr>
        <w:rFonts w:hint="default"/>
      </w:rPr>
    </w:lvl>
  </w:abstractNum>
  <w:abstractNum w:abstractNumId="16" w15:restartNumberingAfterBreak="0">
    <w:nsid w:val="691E757A"/>
    <w:multiLevelType w:val="multilevel"/>
    <w:tmpl w:val="E19E1928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6" w:hanging="108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99" w:hanging="144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325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7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91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04" w:hanging="2880"/>
      </w:pPr>
      <w:rPr>
        <w:rFonts w:hint="default"/>
      </w:rPr>
    </w:lvl>
  </w:abstractNum>
  <w:abstractNum w:abstractNumId="17" w15:restartNumberingAfterBreak="0">
    <w:nsid w:val="6FA84D73"/>
    <w:multiLevelType w:val="multilevel"/>
    <w:tmpl w:val="FCAE419A"/>
    <w:lvl w:ilvl="0">
      <w:start w:val="8"/>
      <w:numFmt w:val="decimal"/>
      <w:lvlText w:val="%1"/>
      <w:lvlJc w:val="left"/>
      <w:pPr>
        <w:ind w:left="626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26" w:hanging="428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65" w:hanging="711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863" w:hanging="7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15" w:hanging="7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7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7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70" w:hanging="7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2" w:hanging="711"/>
      </w:pPr>
      <w:rPr>
        <w:rFonts w:hint="default"/>
        <w:lang w:val="pt-PT" w:eastAsia="en-US" w:bidi="ar-SA"/>
      </w:rPr>
    </w:lvl>
  </w:abstractNum>
  <w:abstractNum w:abstractNumId="18" w15:restartNumberingAfterBreak="0">
    <w:nsid w:val="743A1E5E"/>
    <w:multiLevelType w:val="multilevel"/>
    <w:tmpl w:val="50149F3E"/>
    <w:lvl w:ilvl="0">
      <w:start w:val="10"/>
      <w:numFmt w:val="decimal"/>
      <w:lvlText w:val="%1"/>
      <w:lvlJc w:val="left"/>
      <w:pPr>
        <w:ind w:left="534" w:hanging="336"/>
      </w:pPr>
      <w:rPr>
        <w:rFonts w:ascii="Arial" w:eastAsia="Arial" w:hAnsi="Arial" w:cs="Arial" w:hint="default"/>
        <w:b/>
        <w:bCs/>
        <w:w w:val="99"/>
        <w:sz w:val="24"/>
        <w:szCs w:val="24"/>
        <w:shd w:val="clear" w:color="auto" w:fill="D9D9D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8" w:hanging="718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616" w:hanging="7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92" w:hanging="7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68" w:hanging="7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45" w:hanging="7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21" w:hanging="7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97" w:hanging="7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3" w:hanging="718"/>
      </w:pPr>
      <w:rPr>
        <w:rFonts w:hint="default"/>
        <w:lang w:val="pt-PT" w:eastAsia="en-US" w:bidi="ar-SA"/>
      </w:rPr>
    </w:lvl>
  </w:abstractNum>
  <w:num w:numId="1" w16cid:durableId="2090149187">
    <w:abstractNumId w:val="11"/>
  </w:num>
  <w:num w:numId="2" w16cid:durableId="1036275981">
    <w:abstractNumId w:val="18"/>
  </w:num>
  <w:num w:numId="3" w16cid:durableId="890192803">
    <w:abstractNumId w:val="4"/>
  </w:num>
  <w:num w:numId="4" w16cid:durableId="82072695">
    <w:abstractNumId w:val="17"/>
  </w:num>
  <w:num w:numId="5" w16cid:durableId="530457835">
    <w:abstractNumId w:val="3"/>
  </w:num>
  <w:num w:numId="6" w16cid:durableId="2056150667">
    <w:abstractNumId w:val="0"/>
  </w:num>
  <w:num w:numId="7" w16cid:durableId="971253261">
    <w:abstractNumId w:val="7"/>
  </w:num>
  <w:num w:numId="8" w16cid:durableId="1867939248">
    <w:abstractNumId w:val="12"/>
  </w:num>
  <w:num w:numId="9" w16cid:durableId="225651233">
    <w:abstractNumId w:val="1"/>
  </w:num>
  <w:num w:numId="10" w16cid:durableId="1786466028">
    <w:abstractNumId w:val="13"/>
  </w:num>
  <w:num w:numId="11" w16cid:durableId="202601924">
    <w:abstractNumId w:val="14"/>
  </w:num>
  <w:num w:numId="12" w16cid:durableId="1155991159">
    <w:abstractNumId w:val="6"/>
  </w:num>
  <w:num w:numId="13" w16cid:durableId="1180386131">
    <w:abstractNumId w:val="15"/>
  </w:num>
  <w:num w:numId="14" w16cid:durableId="607739889">
    <w:abstractNumId w:val="8"/>
  </w:num>
  <w:num w:numId="15" w16cid:durableId="458885463">
    <w:abstractNumId w:val="10"/>
  </w:num>
  <w:num w:numId="16" w16cid:durableId="1094086984">
    <w:abstractNumId w:val="16"/>
  </w:num>
  <w:num w:numId="17" w16cid:durableId="1954706272">
    <w:abstractNumId w:val="5"/>
  </w:num>
  <w:num w:numId="18" w16cid:durableId="1536502014">
    <w:abstractNumId w:val="9"/>
  </w:num>
  <w:num w:numId="19" w16cid:durableId="17403212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D90"/>
    <w:rsid w:val="00012273"/>
    <w:rsid w:val="000433AD"/>
    <w:rsid w:val="000452C4"/>
    <w:rsid w:val="00054E23"/>
    <w:rsid w:val="000D5109"/>
    <w:rsid w:val="000D7100"/>
    <w:rsid w:val="000F3C7E"/>
    <w:rsid w:val="00113ED8"/>
    <w:rsid w:val="00165AEE"/>
    <w:rsid w:val="00167597"/>
    <w:rsid w:val="001C7973"/>
    <w:rsid w:val="001D5CF1"/>
    <w:rsid w:val="00201460"/>
    <w:rsid w:val="00215D90"/>
    <w:rsid w:val="00217FA2"/>
    <w:rsid w:val="002C605B"/>
    <w:rsid w:val="002E22EE"/>
    <w:rsid w:val="002F546F"/>
    <w:rsid w:val="002F61D2"/>
    <w:rsid w:val="00422214"/>
    <w:rsid w:val="00444E0D"/>
    <w:rsid w:val="004656A9"/>
    <w:rsid w:val="004D2D5C"/>
    <w:rsid w:val="005155E9"/>
    <w:rsid w:val="005660F7"/>
    <w:rsid w:val="005801AE"/>
    <w:rsid w:val="00582C37"/>
    <w:rsid w:val="00590900"/>
    <w:rsid w:val="005F1201"/>
    <w:rsid w:val="006068C6"/>
    <w:rsid w:val="00611312"/>
    <w:rsid w:val="0064310B"/>
    <w:rsid w:val="00662614"/>
    <w:rsid w:val="006C77E1"/>
    <w:rsid w:val="006F1371"/>
    <w:rsid w:val="007340BF"/>
    <w:rsid w:val="007A59D7"/>
    <w:rsid w:val="00827C90"/>
    <w:rsid w:val="00874DE6"/>
    <w:rsid w:val="008D49D9"/>
    <w:rsid w:val="008D60FD"/>
    <w:rsid w:val="008D6C36"/>
    <w:rsid w:val="008F5342"/>
    <w:rsid w:val="00943A3C"/>
    <w:rsid w:val="00952C60"/>
    <w:rsid w:val="00961E8B"/>
    <w:rsid w:val="009A01CC"/>
    <w:rsid w:val="00A05C75"/>
    <w:rsid w:val="00A32051"/>
    <w:rsid w:val="00A5532A"/>
    <w:rsid w:val="00AF0A41"/>
    <w:rsid w:val="00AF4EFB"/>
    <w:rsid w:val="00B0141E"/>
    <w:rsid w:val="00B0363A"/>
    <w:rsid w:val="00B20EAD"/>
    <w:rsid w:val="00B727CA"/>
    <w:rsid w:val="00B72CDE"/>
    <w:rsid w:val="00B76E07"/>
    <w:rsid w:val="00B82CC2"/>
    <w:rsid w:val="00B87541"/>
    <w:rsid w:val="00BC050C"/>
    <w:rsid w:val="00BC0B9D"/>
    <w:rsid w:val="00BD3DB7"/>
    <w:rsid w:val="00C03203"/>
    <w:rsid w:val="00C16E75"/>
    <w:rsid w:val="00C23272"/>
    <w:rsid w:val="00C5713B"/>
    <w:rsid w:val="00C85CF4"/>
    <w:rsid w:val="00C9690E"/>
    <w:rsid w:val="00CA757E"/>
    <w:rsid w:val="00CC7E66"/>
    <w:rsid w:val="00CD0BFE"/>
    <w:rsid w:val="00D14536"/>
    <w:rsid w:val="00D42252"/>
    <w:rsid w:val="00D61882"/>
    <w:rsid w:val="00D64540"/>
    <w:rsid w:val="00DB639F"/>
    <w:rsid w:val="00DD708C"/>
    <w:rsid w:val="00E2087A"/>
    <w:rsid w:val="00E74EAD"/>
    <w:rsid w:val="00E946E7"/>
    <w:rsid w:val="00EF1280"/>
    <w:rsid w:val="00F533DD"/>
    <w:rsid w:val="00FB11CD"/>
    <w:rsid w:val="00FB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72731"/>
  <w15:chartTrackingRefBased/>
  <w15:docId w15:val="{18E0D343-F680-4F4D-ADEB-049824204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D9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/>
      <w14:ligatures w14:val="none"/>
    </w:rPr>
  </w:style>
  <w:style w:type="paragraph" w:styleId="Ttulo1">
    <w:name w:val="heading 1"/>
    <w:basedOn w:val="Normal"/>
    <w:link w:val="Ttulo1Char"/>
    <w:uiPriority w:val="9"/>
    <w:qFormat/>
    <w:rsid w:val="00215D90"/>
    <w:pPr>
      <w:spacing w:before="92"/>
      <w:ind w:left="129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15D90"/>
    <w:rPr>
      <w:rFonts w:ascii="Arial" w:eastAsia="Arial" w:hAnsi="Arial" w:cs="Arial"/>
      <w:b/>
      <w:bCs/>
      <w:kern w:val="0"/>
      <w:sz w:val="24"/>
      <w:szCs w:val="24"/>
      <w:lang w:val="pt-PT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215D9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215D90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215D90"/>
    <w:rPr>
      <w:rFonts w:ascii="Arial MT" w:eastAsia="Arial MT" w:hAnsi="Arial MT" w:cs="Arial MT"/>
      <w:kern w:val="0"/>
      <w:sz w:val="24"/>
      <w:szCs w:val="24"/>
      <w:lang w:val="pt-PT"/>
      <w14:ligatures w14:val="none"/>
    </w:rPr>
  </w:style>
  <w:style w:type="paragraph" w:styleId="PargrafodaLista">
    <w:name w:val="List Paragraph"/>
    <w:basedOn w:val="Normal"/>
    <w:link w:val="PargrafodaListaChar"/>
    <w:uiPriority w:val="34"/>
    <w:qFormat/>
    <w:rsid w:val="00215D90"/>
    <w:pPr>
      <w:ind w:left="765"/>
      <w:jc w:val="both"/>
    </w:pPr>
  </w:style>
  <w:style w:type="paragraph" w:customStyle="1" w:styleId="TableParagraph">
    <w:name w:val="Table Paragraph"/>
    <w:basedOn w:val="Normal"/>
    <w:uiPriority w:val="1"/>
    <w:qFormat/>
    <w:rsid w:val="00215D90"/>
    <w:pPr>
      <w:ind w:left="59"/>
    </w:pPr>
  </w:style>
  <w:style w:type="paragraph" w:styleId="Cabealho">
    <w:name w:val="header"/>
    <w:basedOn w:val="Normal"/>
    <w:link w:val="CabealhoChar"/>
    <w:unhideWhenUsed/>
    <w:rsid w:val="00215D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15D90"/>
    <w:rPr>
      <w:rFonts w:ascii="Arial MT" w:eastAsia="Arial MT" w:hAnsi="Arial MT" w:cs="Arial MT"/>
      <w:kern w:val="0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215D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15D90"/>
    <w:rPr>
      <w:rFonts w:ascii="Arial MT" w:eastAsia="Arial MT" w:hAnsi="Arial MT" w:cs="Arial MT"/>
      <w:kern w:val="0"/>
      <w:lang w:val="pt-PT"/>
      <w14:ligatures w14:val="none"/>
    </w:rPr>
  </w:style>
  <w:style w:type="character" w:styleId="Hyperlink">
    <w:name w:val="Hyperlink"/>
    <w:rsid w:val="00215D90"/>
    <w:rPr>
      <w:color w:val="0000FF"/>
      <w:u w:val="single"/>
    </w:rPr>
  </w:style>
  <w:style w:type="character" w:customStyle="1" w:styleId="PargrafodaListaChar">
    <w:name w:val="Parágrafo da Lista Char"/>
    <w:basedOn w:val="Fontepargpadro"/>
    <w:link w:val="PargrafodaLista"/>
    <w:uiPriority w:val="34"/>
    <w:qFormat/>
    <w:rsid w:val="005155E9"/>
    <w:rPr>
      <w:rFonts w:ascii="Arial MT" w:eastAsia="Arial MT" w:hAnsi="Arial MT" w:cs="Arial MT"/>
      <w:kern w:val="0"/>
      <w:lang w:val="pt-PT"/>
      <w14:ligatures w14:val="none"/>
    </w:rPr>
  </w:style>
  <w:style w:type="paragraph" w:customStyle="1" w:styleId="PargrafodaLista1">
    <w:name w:val="Parágrafo da Lista1"/>
    <w:basedOn w:val="Normal"/>
    <w:rsid w:val="00582C37"/>
    <w:pPr>
      <w:suppressAutoHyphens/>
      <w:autoSpaceDE/>
      <w:autoSpaceDN/>
      <w:spacing w:line="100" w:lineRule="atLeast"/>
      <w:ind w:left="708"/>
    </w:pPr>
    <w:rPr>
      <w:rFonts w:ascii="Times New Roman" w:eastAsia="Times New Roman" w:hAnsi="Times New Roman" w:cs="Times New Roman"/>
      <w:sz w:val="24"/>
      <w:szCs w:val="24"/>
      <w:lang w:val="pt-BR" w:eastAsia="ar-SA"/>
    </w:rPr>
  </w:style>
  <w:style w:type="table" w:styleId="Tabelacomgrade">
    <w:name w:val="Table Grid"/>
    <w:basedOn w:val="Tabelanormal"/>
    <w:uiPriority w:val="39"/>
    <w:rsid w:val="00C9690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ia@amvapa.com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896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Consorcio Intermunicipal do Alto Vale do Paranapanema</dc:creator>
  <cp:keywords/>
  <dc:description/>
  <cp:lastModifiedBy>Isabela Pinterich Lima</cp:lastModifiedBy>
  <cp:revision>2</cp:revision>
  <cp:lastPrinted>2024-12-11T13:32:00Z</cp:lastPrinted>
  <dcterms:created xsi:type="dcterms:W3CDTF">2025-04-02T19:06:00Z</dcterms:created>
  <dcterms:modified xsi:type="dcterms:W3CDTF">2025-04-02T19:06:00Z</dcterms:modified>
</cp:coreProperties>
</file>